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7D2C5" w14:textId="77777777" w:rsidR="00DA7313" w:rsidRDefault="00DA7313" w:rsidP="00DA7313">
      <w:pPr>
        <w:rPr>
          <w:b/>
          <w:bCs/>
          <w:sz w:val="28"/>
        </w:rPr>
      </w:pPr>
      <w:r>
        <w:rPr>
          <w:b/>
          <w:bCs/>
          <w:sz w:val="28"/>
        </w:rPr>
        <w:t>B Konkurranseregler og kvalifikasjonskrav</w:t>
      </w:r>
    </w:p>
    <w:p w14:paraId="586D9D57" w14:textId="70659497" w:rsidR="00DA7313" w:rsidRDefault="00DA7313" w:rsidP="00DA7313">
      <w:pPr>
        <w:rPr>
          <w:b/>
          <w:bCs/>
          <w:sz w:val="28"/>
        </w:rPr>
      </w:pPr>
      <w:r>
        <w:rPr>
          <w:b/>
          <w:bCs/>
          <w:sz w:val="28"/>
        </w:rPr>
        <w:t xml:space="preserve">B3 </w:t>
      </w:r>
      <w:r w:rsidR="00757142" w:rsidRPr="00757142">
        <w:rPr>
          <w:b/>
          <w:bCs/>
          <w:sz w:val="28"/>
        </w:rPr>
        <w:t>Gjennomføring av konkurranse og valg av tilbud</w:t>
      </w:r>
    </w:p>
    <w:p w14:paraId="003A0147" w14:textId="77777777" w:rsidR="00DA7313" w:rsidRDefault="00DA7313" w:rsidP="00DA7313"/>
    <w:p w14:paraId="4C4FBF22" w14:textId="77777777" w:rsidR="00DA7313" w:rsidRDefault="00DA7313" w:rsidP="00DA7313">
      <w:pPr>
        <w:rPr>
          <w:rFonts w:ascii="Arial" w:hAnsi="Arial" w:cs="Arial"/>
          <w:b/>
          <w:bCs/>
          <w:sz w:val="28"/>
        </w:rPr>
      </w:pPr>
      <w:r>
        <w:rPr>
          <w:rFonts w:ascii="Arial" w:hAnsi="Arial" w:cs="Arial"/>
          <w:b/>
          <w:bCs/>
          <w:sz w:val="28"/>
        </w:rPr>
        <w:t>Innhold</w:t>
      </w:r>
    </w:p>
    <w:p w14:paraId="2A6459FD" w14:textId="77777777" w:rsidR="00DA7313" w:rsidRDefault="00DA7313" w:rsidP="00DA7313"/>
    <w:p w14:paraId="5A48C351" w14:textId="377DC605" w:rsidR="00CC5A8E" w:rsidRDefault="00DA7313">
      <w:pPr>
        <w:pStyle w:val="INNH1"/>
        <w:rPr>
          <w:rFonts w:asciiTheme="minorHAnsi" w:eastAsiaTheme="minorEastAsia" w:hAnsiTheme="minorHAnsi" w:cstheme="minorBidi"/>
          <w:b w:val="0"/>
          <w:sz w:val="22"/>
          <w:szCs w:val="22"/>
          <w:lang w:eastAsia="nb-NO"/>
        </w:rPr>
      </w:pPr>
      <w:r>
        <w:fldChar w:fldCharType="begin"/>
      </w:r>
      <w:r>
        <w:instrText xml:space="preserve"> TOC \o "1-3" \h \z </w:instrText>
      </w:r>
      <w:r>
        <w:fldChar w:fldCharType="separate"/>
      </w:r>
      <w:hyperlink w:anchor="_Toc89693224" w:history="1">
        <w:r w:rsidR="00CC5A8E" w:rsidRPr="00655BB5">
          <w:rPr>
            <w:rStyle w:val="Hyperkobling"/>
          </w:rPr>
          <w:t>1</w:t>
        </w:r>
        <w:r w:rsidR="00CC5A8E">
          <w:rPr>
            <w:rFonts w:asciiTheme="minorHAnsi" w:eastAsiaTheme="minorEastAsia" w:hAnsiTheme="minorHAnsi" w:cstheme="minorBidi"/>
            <w:b w:val="0"/>
            <w:sz w:val="22"/>
            <w:szCs w:val="22"/>
            <w:lang w:eastAsia="nb-NO"/>
          </w:rPr>
          <w:tab/>
        </w:r>
        <w:r w:rsidR="00CC5A8E" w:rsidRPr="00655BB5">
          <w:rPr>
            <w:rStyle w:val="Hyperkobling"/>
          </w:rPr>
          <w:t>Generelt om konkurransegrunnlagets kapittel B3</w:t>
        </w:r>
        <w:r w:rsidR="00CC5A8E">
          <w:rPr>
            <w:webHidden/>
          </w:rPr>
          <w:tab/>
        </w:r>
        <w:r w:rsidR="00CC5A8E">
          <w:rPr>
            <w:webHidden/>
          </w:rPr>
          <w:fldChar w:fldCharType="begin"/>
        </w:r>
        <w:r w:rsidR="00CC5A8E">
          <w:rPr>
            <w:webHidden/>
          </w:rPr>
          <w:instrText xml:space="preserve"> PAGEREF _Toc89693224 \h </w:instrText>
        </w:r>
        <w:r w:rsidR="00CC5A8E">
          <w:rPr>
            <w:webHidden/>
          </w:rPr>
        </w:r>
        <w:r w:rsidR="00CC5A8E">
          <w:rPr>
            <w:webHidden/>
          </w:rPr>
          <w:fldChar w:fldCharType="separate"/>
        </w:r>
        <w:r w:rsidR="00186CCF">
          <w:rPr>
            <w:webHidden/>
          </w:rPr>
          <w:t>2</w:t>
        </w:r>
        <w:r w:rsidR="00CC5A8E">
          <w:rPr>
            <w:webHidden/>
          </w:rPr>
          <w:fldChar w:fldCharType="end"/>
        </w:r>
      </w:hyperlink>
    </w:p>
    <w:p w14:paraId="3479D012" w14:textId="16F98501" w:rsidR="00CC5A8E" w:rsidRDefault="004C3EDE">
      <w:pPr>
        <w:pStyle w:val="INNH1"/>
        <w:rPr>
          <w:rFonts w:asciiTheme="minorHAnsi" w:eastAsiaTheme="minorEastAsia" w:hAnsiTheme="minorHAnsi" w:cstheme="minorBidi"/>
          <w:b w:val="0"/>
          <w:sz w:val="22"/>
          <w:szCs w:val="22"/>
          <w:lang w:eastAsia="nb-NO"/>
        </w:rPr>
      </w:pPr>
      <w:hyperlink w:anchor="_Toc89693225" w:history="1">
        <w:r w:rsidR="00CC5A8E" w:rsidRPr="00655BB5">
          <w:rPr>
            <w:rStyle w:val="Hyperkobling"/>
          </w:rPr>
          <w:t>2</w:t>
        </w:r>
        <w:r w:rsidR="00CC5A8E">
          <w:rPr>
            <w:rFonts w:asciiTheme="minorHAnsi" w:eastAsiaTheme="minorEastAsia" w:hAnsiTheme="minorHAnsi" w:cstheme="minorBidi"/>
            <w:b w:val="0"/>
            <w:sz w:val="22"/>
            <w:szCs w:val="22"/>
            <w:lang w:eastAsia="nb-NO"/>
          </w:rPr>
          <w:tab/>
        </w:r>
        <w:r w:rsidR="00CC5A8E" w:rsidRPr="00655BB5">
          <w:rPr>
            <w:rStyle w:val="Hyperkobling"/>
          </w:rPr>
          <w:t>Tekniske spesifikasjoner og priser</w:t>
        </w:r>
        <w:r w:rsidR="00CC5A8E">
          <w:rPr>
            <w:webHidden/>
          </w:rPr>
          <w:tab/>
        </w:r>
        <w:r w:rsidR="00CC5A8E">
          <w:rPr>
            <w:webHidden/>
          </w:rPr>
          <w:fldChar w:fldCharType="begin"/>
        </w:r>
        <w:r w:rsidR="00CC5A8E">
          <w:rPr>
            <w:webHidden/>
          </w:rPr>
          <w:instrText xml:space="preserve"> PAGEREF _Toc89693225 \h </w:instrText>
        </w:r>
        <w:r w:rsidR="00CC5A8E">
          <w:rPr>
            <w:webHidden/>
          </w:rPr>
        </w:r>
        <w:r w:rsidR="00CC5A8E">
          <w:rPr>
            <w:webHidden/>
          </w:rPr>
          <w:fldChar w:fldCharType="separate"/>
        </w:r>
        <w:r w:rsidR="00186CCF">
          <w:rPr>
            <w:webHidden/>
          </w:rPr>
          <w:t>2</w:t>
        </w:r>
        <w:r w:rsidR="00CC5A8E">
          <w:rPr>
            <w:webHidden/>
          </w:rPr>
          <w:fldChar w:fldCharType="end"/>
        </w:r>
      </w:hyperlink>
    </w:p>
    <w:p w14:paraId="40300D9E" w14:textId="533F4ABE" w:rsidR="00CC5A8E" w:rsidRDefault="004C3EDE">
      <w:pPr>
        <w:pStyle w:val="INNH2"/>
        <w:rPr>
          <w:rFonts w:asciiTheme="minorHAnsi" w:eastAsiaTheme="minorEastAsia" w:hAnsiTheme="minorHAnsi" w:cstheme="minorBidi"/>
          <w:sz w:val="22"/>
          <w:szCs w:val="22"/>
          <w:lang w:val="nb-NO" w:eastAsia="nb-NO"/>
        </w:rPr>
      </w:pPr>
      <w:hyperlink w:anchor="_Toc89693226" w:history="1">
        <w:r w:rsidR="00CC5A8E" w:rsidRPr="00655BB5">
          <w:rPr>
            <w:rStyle w:val="Hyperkobling"/>
          </w:rPr>
          <w:t>2.1</w:t>
        </w:r>
        <w:r w:rsidR="00CC5A8E">
          <w:rPr>
            <w:rFonts w:asciiTheme="minorHAnsi" w:eastAsiaTheme="minorEastAsia" w:hAnsiTheme="minorHAnsi" w:cstheme="minorBidi"/>
            <w:sz w:val="22"/>
            <w:szCs w:val="22"/>
            <w:lang w:val="nb-NO" w:eastAsia="nb-NO"/>
          </w:rPr>
          <w:tab/>
        </w:r>
        <w:r w:rsidR="00CC5A8E" w:rsidRPr="00655BB5">
          <w:rPr>
            <w:rStyle w:val="Hyperkobling"/>
          </w:rPr>
          <w:t>Beskrivelse, mengderegler, priser og øvrige opplysninger</w:t>
        </w:r>
        <w:r w:rsidR="00CC5A8E">
          <w:rPr>
            <w:webHidden/>
          </w:rPr>
          <w:tab/>
        </w:r>
        <w:r w:rsidR="00CC5A8E">
          <w:rPr>
            <w:webHidden/>
          </w:rPr>
          <w:fldChar w:fldCharType="begin"/>
        </w:r>
        <w:r w:rsidR="00CC5A8E">
          <w:rPr>
            <w:webHidden/>
          </w:rPr>
          <w:instrText xml:space="preserve"> PAGEREF _Toc89693226 \h </w:instrText>
        </w:r>
        <w:r w:rsidR="00CC5A8E">
          <w:rPr>
            <w:webHidden/>
          </w:rPr>
        </w:r>
        <w:r w:rsidR="00CC5A8E">
          <w:rPr>
            <w:webHidden/>
          </w:rPr>
          <w:fldChar w:fldCharType="separate"/>
        </w:r>
        <w:r w:rsidR="00186CCF">
          <w:rPr>
            <w:webHidden/>
          </w:rPr>
          <w:t>2</w:t>
        </w:r>
        <w:r w:rsidR="00CC5A8E">
          <w:rPr>
            <w:webHidden/>
          </w:rPr>
          <w:fldChar w:fldCharType="end"/>
        </w:r>
      </w:hyperlink>
    </w:p>
    <w:p w14:paraId="0E874064" w14:textId="68734B29" w:rsidR="00CC5A8E" w:rsidRDefault="004C3EDE">
      <w:pPr>
        <w:pStyle w:val="INNH1"/>
        <w:rPr>
          <w:rFonts w:asciiTheme="minorHAnsi" w:eastAsiaTheme="minorEastAsia" w:hAnsiTheme="minorHAnsi" w:cstheme="minorBidi"/>
          <w:b w:val="0"/>
          <w:sz w:val="22"/>
          <w:szCs w:val="22"/>
          <w:lang w:eastAsia="nb-NO"/>
        </w:rPr>
      </w:pPr>
      <w:hyperlink w:anchor="_Toc89693227" w:history="1">
        <w:r w:rsidR="00CC5A8E" w:rsidRPr="00655BB5">
          <w:rPr>
            <w:rStyle w:val="Hyperkobling"/>
          </w:rPr>
          <w:t>3</w:t>
        </w:r>
        <w:r w:rsidR="00CC5A8E">
          <w:rPr>
            <w:rFonts w:asciiTheme="minorHAnsi" w:eastAsiaTheme="minorEastAsia" w:hAnsiTheme="minorHAnsi" w:cstheme="minorBidi"/>
            <w:b w:val="0"/>
            <w:sz w:val="22"/>
            <w:szCs w:val="22"/>
            <w:lang w:eastAsia="nb-NO"/>
          </w:rPr>
          <w:tab/>
        </w:r>
        <w:r w:rsidR="00CC5A8E" w:rsidRPr="00655BB5">
          <w:rPr>
            <w:rStyle w:val="Hyperkobling"/>
          </w:rPr>
          <w:t>Utlevering av konkurransegrunnlaget</w:t>
        </w:r>
        <w:r w:rsidR="00CC5A8E">
          <w:rPr>
            <w:webHidden/>
          </w:rPr>
          <w:tab/>
        </w:r>
        <w:r w:rsidR="00CC5A8E">
          <w:rPr>
            <w:webHidden/>
          </w:rPr>
          <w:fldChar w:fldCharType="begin"/>
        </w:r>
        <w:r w:rsidR="00CC5A8E">
          <w:rPr>
            <w:webHidden/>
          </w:rPr>
          <w:instrText xml:space="preserve"> PAGEREF _Toc89693227 \h </w:instrText>
        </w:r>
        <w:r w:rsidR="00CC5A8E">
          <w:rPr>
            <w:webHidden/>
          </w:rPr>
        </w:r>
        <w:r w:rsidR="00CC5A8E">
          <w:rPr>
            <w:webHidden/>
          </w:rPr>
          <w:fldChar w:fldCharType="separate"/>
        </w:r>
        <w:r w:rsidR="00186CCF">
          <w:rPr>
            <w:webHidden/>
          </w:rPr>
          <w:t>4</w:t>
        </w:r>
        <w:r w:rsidR="00CC5A8E">
          <w:rPr>
            <w:webHidden/>
          </w:rPr>
          <w:fldChar w:fldCharType="end"/>
        </w:r>
      </w:hyperlink>
    </w:p>
    <w:p w14:paraId="75BDF592" w14:textId="5C9639B4" w:rsidR="00CC5A8E" w:rsidRDefault="004C3EDE">
      <w:pPr>
        <w:pStyle w:val="INNH1"/>
        <w:rPr>
          <w:rFonts w:asciiTheme="minorHAnsi" w:eastAsiaTheme="minorEastAsia" w:hAnsiTheme="minorHAnsi" w:cstheme="minorBidi"/>
          <w:b w:val="0"/>
          <w:sz w:val="22"/>
          <w:szCs w:val="22"/>
          <w:lang w:eastAsia="nb-NO"/>
        </w:rPr>
      </w:pPr>
      <w:hyperlink w:anchor="_Toc89693228" w:history="1">
        <w:r w:rsidR="00CC5A8E" w:rsidRPr="00655BB5">
          <w:rPr>
            <w:rStyle w:val="Hyperkobling"/>
          </w:rPr>
          <w:t>4</w:t>
        </w:r>
        <w:r w:rsidR="00CC5A8E">
          <w:rPr>
            <w:rFonts w:asciiTheme="minorHAnsi" w:eastAsiaTheme="minorEastAsia" w:hAnsiTheme="minorHAnsi" w:cstheme="minorBidi"/>
            <w:b w:val="0"/>
            <w:sz w:val="22"/>
            <w:szCs w:val="22"/>
            <w:lang w:eastAsia="nb-NO"/>
          </w:rPr>
          <w:tab/>
        </w:r>
        <w:r w:rsidR="00CC5A8E" w:rsidRPr="00655BB5">
          <w:rPr>
            <w:rStyle w:val="Hyperkobling"/>
          </w:rPr>
          <w:t>Levering av tilbud</w:t>
        </w:r>
        <w:r w:rsidR="00CC5A8E">
          <w:rPr>
            <w:webHidden/>
          </w:rPr>
          <w:tab/>
        </w:r>
        <w:r w:rsidR="00CC5A8E">
          <w:rPr>
            <w:webHidden/>
          </w:rPr>
          <w:fldChar w:fldCharType="begin"/>
        </w:r>
        <w:r w:rsidR="00CC5A8E">
          <w:rPr>
            <w:webHidden/>
          </w:rPr>
          <w:instrText xml:space="preserve"> PAGEREF _Toc89693228 \h </w:instrText>
        </w:r>
        <w:r w:rsidR="00CC5A8E">
          <w:rPr>
            <w:webHidden/>
          </w:rPr>
        </w:r>
        <w:r w:rsidR="00CC5A8E">
          <w:rPr>
            <w:webHidden/>
          </w:rPr>
          <w:fldChar w:fldCharType="separate"/>
        </w:r>
        <w:r w:rsidR="00186CCF">
          <w:rPr>
            <w:webHidden/>
          </w:rPr>
          <w:t>4</w:t>
        </w:r>
        <w:r w:rsidR="00CC5A8E">
          <w:rPr>
            <w:webHidden/>
          </w:rPr>
          <w:fldChar w:fldCharType="end"/>
        </w:r>
      </w:hyperlink>
    </w:p>
    <w:p w14:paraId="1382D98D" w14:textId="0525F73F" w:rsidR="00CC5A8E" w:rsidRDefault="004C3EDE">
      <w:pPr>
        <w:pStyle w:val="INNH1"/>
        <w:rPr>
          <w:rFonts w:asciiTheme="minorHAnsi" w:eastAsiaTheme="minorEastAsia" w:hAnsiTheme="minorHAnsi" w:cstheme="minorBidi"/>
          <w:b w:val="0"/>
          <w:sz w:val="22"/>
          <w:szCs w:val="22"/>
          <w:lang w:eastAsia="nb-NO"/>
        </w:rPr>
      </w:pPr>
      <w:hyperlink w:anchor="_Toc89693229" w:history="1">
        <w:r w:rsidR="00CC5A8E" w:rsidRPr="00655BB5">
          <w:rPr>
            <w:rStyle w:val="Hyperkobling"/>
          </w:rPr>
          <w:t>5</w:t>
        </w:r>
        <w:r w:rsidR="00CC5A8E">
          <w:rPr>
            <w:rFonts w:asciiTheme="minorHAnsi" w:eastAsiaTheme="minorEastAsia" w:hAnsiTheme="minorHAnsi" w:cstheme="minorBidi"/>
            <w:b w:val="0"/>
            <w:sz w:val="22"/>
            <w:szCs w:val="22"/>
            <w:lang w:eastAsia="nb-NO"/>
          </w:rPr>
          <w:tab/>
        </w:r>
        <w:r w:rsidR="00CC5A8E" w:rsidRPr="00655BB5">
          <w:rPr>
            <w:rStyle w:val="Hyperkobling"/>
          </w:rPr>
          <w:t>Alternative tilbud</w:t>
        </w:r>
        <w:r w:rsidR="00CC5A8E">
          <w:rPr>
            <w:webHidden/>
          </w:rPr>
          <w:tab/>
        </w:r>
        <w:r w:rsidR="00CC5A8E">
          <w:rPr>
            <w:webHidden/>
          </w:rPr>
          <w:fldChar w:fldCharType="begin"/>
        </w:r>
        <w:r w:rsidR="00CC5A8E">
          <w:rPr>
            <w:webHidden/>
          </w:rPr>
          <w:instrText xml:space="preserve"> PAGEREF _Toc89693229 \h </w:instrText>
        </w:r>
        <w:r w:rsidR="00CC5A8E">
          <w:rPr>
            <w:webHidden/>
          </w:rPr>
        </w:r>
        <w:r w:rsidR="00CC5A8E">
          <w:rPr>
            <w:webHidden/>
          </w:rPr>
          <w:fldChar w:fldCharType="separate"/>
        </w:r>
        <w:r w:rsidR="00186CCF">
          <w:rPr>
            <w:webHidden/>
          </w:rPr>
          <w:t>4</w:t>
        </w:r>
        <w:r w:rsidR="00CC5A8E">
          <w:rPr>
            <w:webHidden/>
          </w:rPr>
          <w:fldChar w:fldCharType="end"/>
        </w:r>
      </w:hyperlink>
    </w:p>
    <w:p w14:paraId="1DE0C546" w14:textId="13CDA54F" w:rsidR="00CC5A8E" w:rsidRDefault="004C3EDE">
      <w:pPr>
        <w:pStyle w:val="INNH1"/>
        <w:rPr>
          <w:rFonts w:asciiTheme="minorHAnsi" w:eastAsiaTheme="minorEastAsia" w:hAnsiTheme="minorHAnsi" w:cstheme="minorBidi"/>
          <w:b w:val="0"/>
          <w:sz w:val="22"/>
          <w:szCs w:val="22"/>
          <w:lang w:eastAsia="nb-NO"/>
        </w:rPr>
      </w:pPr>
      <w:hyperlink w:anchor="_Toc89693230" w:history="1">
        <w:r w:rsidR="00CC5A8E" w:rsidRPr="00655BB5">
          <w:rPr>
            <w:rStyle w:val="Hyperkobling"/>
          </w:rPr>
          <w:t>6</w:t>
        </w:r>
        <w:r w:rsidR="00CC5A8E">
          <w:rPr>
            <w:rFonts w:asciiTheme="minorHAnsi" w:eastAsiaTheme="minorEastAsia" w:hAnsiTheme="minorHAnsi" w:cstheme="minorBidi"/>
            <w:b w:val="0"/>
            <w:sz w:val="22"/>
            <w:szCs w:val="22"/>
            <w:lang w:eastAsia="nb-NO"/>
          </w:rPr>
          <w:tab/>
        </w:r>
        <w:r w:rsidR="00CC5A8E" w:rsidRPr="00655BB5">
          <w:rPr>
            <w:rStyle w:val="Hyperkobling"/>
          </w:rPr>
          <w:t>Frister</w:t>
        </w:r>
        <w:r w:rsidR="00CC5A8E">
          <w:rPr>
            <w:webHidden/>
          </w:rPr>
          <w:tab/>
        </w:r>
        <w:r w:rsidR="00CC5A8E">
          <w:rPr>
            <w:webHidden/>
          </w:rPr>
          <w:fldChar w:fldCharType="begin"/>
        </w:r>
        <w:r w:rsidR="00CC5A8E">
          <w:rPr>
            <w:webHidden/>
          </w:rPr>
          <w:instrText xml:space="preserve"> PAGEREF _Toc89693230 \h </w:instrText>
        </w:r>
        <w:r w:rsidR="00CC5A8E">
          <w:rPr>
            <w:webHidden/>
          </w:rPr>
        </w:r>
        <w:r w:rsidR="00CC5A8E">
          <w:rPr>
            <w:webHidden/>
          </w:rPr>
          <w:fldChar w:fldCharType="separate"/>
        </w:r>
        <w:r w:rsidR="00186CCF">
          <w:rPr>
            <w:webHidden/>
          </w:rPr>
          <w:t>5</w:t>
        </w:r>
        <w:r w:rsidR="00CC5A8E">
          <w:rPr>
            <w:webHidden/>
          </w:rPr>
          <w:fldChar w:fldCharType="end"/>
        </w:r>
      </w:hyperlink>
    </w:p>
    <w:p w14:paraId="52FCDA1B" w14:textId="1353ACEB" w:rsidR="00CC5A8E" w:rsidRDefault="004C3EDE">
      <w:pPr>
        <w:pStyle w:val="INNH2"/>
        <w:rPr>
          <w:rFonts w:asciiTheme="minorHAnsi" w:eastAsiaTheme="minorEastAsia" w:hAnsiTheme="minorHAnsi" w:cstheme="minorBidi"/>
          <w:sz w:val="22"/>
          <w:szCs w:val="22"/>
          <w:lang w:val="nb-NO" w:eastAsia="nb-NO"/>
        </w:rPr>
      </w:pPr>
      <w:hyperlink w:anchor="_Toc89693231" w:history="1">
        <w:r w:rsidR="00CC5A8E" w:rsidRPr="00655BB5">
          <w:rPr>
            <w:rStyle w:val="Hyperkobling"/>
          </w:rPr>
          <w:t>6.1 Tilbudsfrist</w:t>
        </w:r>
        <w:r w:rsidR="00CC5A8E">
          <w:rPr>
            <w:webHidden/>
          </w:rPr>
          <w:tab/>
        </w:r>
        <w:r w:rsidR="00CC5A8E">
          <w:rPr>
            <w:webHidden/>
          </w:rPr>
          <w:fldChar w:fldCharType="begin"/>
        </w:r>
        <w:r w:rsidR="00CC5A8E">
          <w:rPr>
            <w:webHidden/>
          </w:rPr>
          <w:instrText xml:space="preserve"> PAGEREF _Toc89693231 \h </w:instrText>
        </w:r>
        <w:r w:rsidR="00CC5A8E">
          <w:rPr>
            <w:webHidden/>
          </w:rPr>
        </w:r>
        <w:r w:rsidR="00CC5A8E">
          <w:rPr>
            <w:webHidden/>
          </w:rPr>
          <w:fldChar w:fldCharType="separate"/>
        </w:r>
        <w:r w:rsidR="00186CCF">
          <w:rPr>
            <w:webHidden/>
          </w:rPr>
          <w:t>5</w:t>
        </w:r>
        <w:r w:rsidR="00CC5A8E">
          <w:rPr>
            <w:webHidden/>
          </w:rPr>
          <w:fldChar w:fldCharType="end"/>
        </w:r>
      </w:hyperlink>
    </w:p>
    <w:p w14:paraId="4948292E" w14:textId="5EB4A7DD" w:rsidR="00CC5A8E" w:rsidRDefault="004C3EDE">
      <w:pPr>
        <w:pStyle w:val="INNH2"/>
        <w:rPr>
          <w:rFonts w:asciiTheme="minorHAnsi" w:eastAsiaTheme="minorEastAsia" w:hAnsiTheme="minorHAnsi" w:cstheme="minorBidi"/>
          <w:sz w:val="22"/>
          <w:szCs w:val="22"/>
          <w:lang w:val="nb-NO" w:eastAsia="nb-NO"/>
        </w:rPr>
      </w:pPr>
      <w:hyperlink w:anchor="_Toc89693232" w:history="1">
        <w:r w:rsidR="00CC5A8E" w:rsidRPr="00655BB5">
          <w:rPr>
            <w:rStyle w:val="Hyperkobling"/>
          </w:rPr>
          <w:t>6.2 Vedståelsesfrist</w:t>
        </w:r>
        <w:r w:rsidR="00CC5A8E">
          <w:rPr>
            <w:webHidden/>
          </w:rPr>
          <w:tab/>
        </w:r>
        <w:r w:rsidR="00CC5A8E">
          <w:rPr>
            <w:webHidden/>
          </w:rPr>
          <w:fldChar w:fldCharType="begin"/>
        </w:r>
        <w:r w:rsidR="00CC5A8E">
          <w:rPr>
            <w:webHidden/>
          </w:rPr>
          <w:instrText xml:space="preserve"> PAGEREF _Toc89693232 \h </w:instrText>
        </w:r>
        <w:r w:rsidR="00CC5A8E">
          <w:rPr>
            <w:webHidden/>
          </w:rPr>
        </w:r>
        <w:r w:rsidR="00CC5A8E">
          <w:rPr>
            <w:webHidden/>
          </w:rPr>
          <w:fldChar w:fldCharType="separate"/>
        </w:r>
        <w:r w:rsidR="00186CCF">
          <w:rPr>
            <w:webHidden/>
          </w:rPr>
          <w:t>5</w:t>
        </w:r>
        <w:r w:rsidR="00CC5A8E">
          <w:rPr>
            <w:webHidden/>
          </w:rPr>
          <w:fldChar w:fldCharType="end"/>
        </w:r>
      </w:hyperlink>
    </w:p>
    <w:p w14:paraId="7060AEB6" w14:textId="2634A092" w:rsidR="00CC5A8E" w:rsidRDefault="004C3EDE">
      <w:pPr>
        <w:pStyle w:val="INNH1"/>
        <w:rPr>
          <w:rFonts w:asciiTheme="minorHAnsi" w:eastAsiaTheme="minorEastAsia" w:hAnsiTheme="minorHAnsi" w:cstheme="minorBidi"/>
          <w:b w:val="0"/>
          <w:sz w:val="22"/>
          <w:szCs w:val="22"/>
          <w:lang w:eastAsia="nb-NO"/>
        </w:rPr>
      </w:pPr>
      <w:hyperlink w:anchor="_Toc89693233" w:history="1">
        <w:r w:rsidR="00CC5A8E" w:rsidRPr="00655BB5">
          <w:rPr>
            <w:rStyle w:val="Hyperkobling"/>
          </w:rPr>
          <w:t>7</w:t>
        </w:r>
        <w:r w:rsidR="00CC5A8E">
          <w:rPr>
            <w:rFonts w:asciiTheme="minorHAnsi" w:eastAsiaTheme="minorEastAsia" w:hAnsiTheme="minorHAnsi" w:cstheme="minorBidi"/>
            <w:b w:val="0"/>
            <w:sz w:val="22"/>
            <w:szCs w:val="22"/>
            <w:lang w:eastAsia="nb-NO"/>
          </w:rPr>
          <w:tab/>
        </w:r>
        <w:r w:rsidR="00CC5A8E" w:rsidRPr="00655BB5">
          <w:rPr>
            <w:rStyle w:val="Hyperkobling"/>
          </w:rPr>
          <w:t>Grunnlag for tildeling av kontrakt</w:t>
        </w:r>
        <w:r w:rsidR="00CC5A8E">
          <w:rPr>
            <w:webHidden/>
          </w:rPr>
          <w:tab/>
        </w:r>
        <w:r w:rsidR="00CC5A8E">
          <w:rPr>
            <w:webHidden/>
          </w:rPr>
          <w:fldChar w:fldCharType="begin"/>
        </w:r>
        <w:r w:rsidR="00CC5A8E">
          <w:rPr>
            <w:webHidden/>
          </w:rPr>
          <w:instrText xml:space="preserve"> PAGEREF _Toc89693233 \h </w:instrText>
        </w:r>
        <w:r w:rsidR="00CC5A8E">
          <w:rPr>
            <w:webHidden/>
          </w:rPr>
        </w:r>
        <w:r w:rsidR="00CC5A8E">
          <w:rPr>
            <w:webHidden/>
          </w:rPr>
          <w:fldChar w:fldCharType="separate"/>
        </w:r>
        <w:r w:rsidR="00186CCF">
          <w:rPr>
            <w:webHidden/>
          </w:rPr>
          <w:t>5</w:t>
        </w:r>
        <w:r w:rsidR="00CC5A8E">
          <w:rPr>
            <w:webHidden/>
          </w:rPr>
          <w:fldChar w:fldCharType="end"/>
        </w:r>
      </w:hyperlink>
    </w:p>
    <w:p w14:paraId="481B76A0" w14:textId="5236BC55" w:rsidR="00CC5A8E" w:rsidRDefault="004C3EDE">
      <w:pPr>
        <w:pStyle w:val="INNH1"/>
        <w:rPr>
          <w:rFonts w:asciiTheme="minorHAnsi" w:eastAsiaTheme="minorEastAsia" w:hAnsiTheme="minorHAnsi" w:cstheme="minorBidi"/>
          <w:b w:val="0"/>
          <w:sz w:val="22"/>
          <w:szCs w:val="22"/>
          <w:lang w:eastAsia="nb-NO"/>
        </w:rPr>
      </w:pPr>
      <w:hyperlink w:anchor="_Toc89693234" w:history="1">
        <w:r w:rsidR="00CC5A8E" w:rsidRPr="00655BB5">
          <w:rPr>
            <w:rStyle w:val="Hyperkobling"/>
          </w:rPr>
          <w:t>8</w:t>
        </w:r>
        <w:r w:rsidR="00CC5A8E">
          <w:rPr>
            <w:rFonts w:asciiTheme="minorHAnsi" w:eastAsiaTheme="minorEastAsia" w:hAnsiTheme="minorHAnsi" w:cstheme="minorBidi"/>
            <w:b w:val="0"/>
            <w:sz w:val="22"/>
            <w:szCs w:val="22"/>
            <w:lang w:eastAsia="nb-NO"/>
          </w:rPr>
          <w:tab/>
        </w:r>
        <w:r w:rsidR="00CC5A8E" w:rsidRPr="00655BB5">
          <w:rPr>
            <w:rStyle w:val="Hyperkobling"/>
          </w:rPr>
          <w:t>Tilbudets utforming</w:t>
        </w:r>
        <w:r w:rsidR="00CC5A8E">
          <w:rPr>
            <w:webHidden/>
          </w:rPr>
          <w:tab/>
        </w:r>
        <w:r w:rsidR="00CC5A8E">
          <w:rPr>
            <w:webHidden/>
          </w:rPr>
          <w:fldChar w:fldCharType="begin"/>
        </w:r>
        <w:r w:rsidR="00CC5A8E">
          <w:rPr>
            <w:webHidden/>
          </w:rPr>
          <w:instrText xml:space="preserve"> PAGEREF _Toc89693234 \h </w:instrText>
        </w:r>
        <w:r w:rsidR="00CC5A8E">
          <w:rPr>
            <w:webHidden/>
          </w:rPr>
        </w:r>
        <w:r w:rsidR="00CC5A8E">
          <w:rPr>
            <w:webHidden/>
          </w:rPr>
          <w:fldChar w:fldCharType="separate"/>
        </w:r>
        <w:r w:rsidR="00186CCF">
          <w:rPr>
            <w:webHidden/>
          </w:rPr>
          <w:t>6</w:t>
        </w:r>
        <w:r w:rsidR="00CC5A8E">
          <w:rPr>
            <w:webHidden/>
          </w:rPr>
          <w:fldChar w:fldCharType="end"/>
        </w:r>
      </w:hyperlink>
    </w:p>
    <w:p w14:paraId="60A2B15D" w14:textId="78FF0434" w:rsidR="00CC5A8E" w:rsidRDefault="004C3EDE">
      <w:pPr>
        <w:pStyle w:val="INNH1"/>
        <w:rPr>
          <w:rFonts w:asciiTheme="minorHAnsi" w:eastAsiaTheme="minorEastAsia" w:hAnsiTheme="minorHAnsi" w:cstheme="minorBidi"/>
          <w:b w:val="0"/>
          <w:sz w:val="22"/>
          <w:szCs w:val="22"/>
          <w:lang w:eastAsia="nb-NO"/>
        </w:rPr>
      </w:pPr>
      <w:hyperlink w:anchor="_Toc89693235" w:history="1">
        <w:r w:rsidR="00CC5A8E" w:rsidRPr="00655BB5">
          <w:rPr>
            <w:rStyle w:val="Hyperkobling"/>
          </w:rPr>
          <w:t>9</w:t>
        </w:r>
        <w:r w:rsidR="00CC5A8E">
          <w:rPr>
            <w:rFonts w:asciiTheme="minorHAnsi" w:eastAsiaTheme="minorEastAsia" w:hAnsiTheme="minorHAnsi" w:cstheme="minorBidi"/>
            <w:b w:val="0"/>
            <w:sz w:val="22"/>
            <w:szCs w:val="22"/>
            <w:lang w:eastAsia="nb-NO"/>
          </w:rPr>
          <w:tab/>
        </w:r>
        <w:r w:rsidR="00CC5A8E" w:rsidRPr="00655BB5">
          <w:rPr>
            <w:rStyle w:val="Hyperkobling"/>
          </w:rPr>
          <w:t>Taktisk prising</w:t>
        </w:r>
        <w:r w:rsidR="00CC5A8E">
          <w:rPr>
            <w:webHidden/>
          </w:rPr>
          <w:tab/>
        </w:r>
        <w:r w:rsidR="00CC5A8E">
          <w:rPr>
            <w:webHidden/>
          </w:rPr>
          <w:fldChar w:fldCharType="begin"/>
        </w:r>
        <w:r w:rsidR="00CC5A8E">
          <w:rPr>
            <w:webHidden/>
          </w:rPr>
          <w:instrText xml:space="preserve"> PAGEREF _Toc89693235 \h </w:instrText>
        </w:r>
        <w:r w:rsidR="00CC5A8E">
          <w:rPr>
            <w:webHidden/>
          </w:rPr>
        </w:r>
        <w:r w:rsidR="00CC5A8E">
          <w:rPr>
            <w:webHidden/>
          </w:rPr>
          <w:fldChar w:fldCharType="separate"/>
        </w:r>
        <w:r w:rsidR="00186CCF">
          <w:rPr>
            <w:webHidden/>
          </w:rPr>
          <w:t>6</w:t>
        </w:r>
        <w:r w:rsidR="00CC5A8E">
          <w:rPr>
            <w:webHidden/>
          </w:rPr>
          <w:fldChar w:fldCharType="end"/>
        </w:r>
      </w:hyperlink>
    </w:p>
    <w:p w14:paraId="5C7B236F" w14:textId="484AA059" w:rsidR="00CC5A8E" w:rsidRDefault="004C3EDE">
      <w:pPr>
        <w:pStyle w:val="INNH1"/>
        <w:rPr>
          <w:rFonts w:asciiTheme="minorHAnsi" w:eastAsiaTheme="minorEastAsia" w:hAnsiTheme="minorHAnsi" w:cstheme="minorBidi"/>
          <w:b w:val="0"/>
          <w:sz w:val="22"/>
          <w:szCs w:val="22"/>
          <w:lang w:eastAsia="nb-NO"/>
        </w:rPr>
      </w:pPr>
      <w:hyperlink w:anchor="_Toc89693236" w:history="1">
        <w:r w:rsidR="00CC5A8E" w:rsidRPr="00655BB5">
          <w:rPr>
            <w:rStyle w:val="Hyperkobling"/>
          </w:rPr>
          <w:t>10</w:t>
        </w:r>
        <w:r w:rsidR="00CC5A8E">
          <w:rPr>
            <w:rFonts w:asciiTheme="minorHAnsi" w:eastAsiaTheme="minorEastAsia" w:hAnsiTheme="minorHAnsi" w:cstheme="minorBidi"/>
            <w:b w:val="0"/>
            <w:sz w:val="22"/>
            <w:szCs w:val="22"/>
            <w:lang w:eastAsia="nb-NO"/>
          </w:rPr>
          <w:tab/>
        </w:r>
        <w:r w:rsidR="00CC5A8E" w:rsidRPr="00655BB5">
          <w:rPr>
            <w:rStyle w:val="Hyperkobling"/>
          </w:rPr>
          <w:t>Dialog i tilbudskonkurransen, anskaffelsesforskriften § 9-3</w:t>
        </w:r>
        <w:r w:rsidR="00CC5A8E">
          <w:rPr>
            <w:webHidden/>
          </w:rPr>
          <w:tab/>
        </w:r>
        <w:r w:rsidR="00CC5A8E">
          <w:rPr>
            <w:webHidden/>
          </w:rPr>
          <w:fldChar w:fldCharType="begin"/>
        </w:r>
        <w:r w:rsidR="00CC5A8E">
          <w:rPr>
            <w:webHidden/>
          </w:rPr>
          <w:instrText xml:space="preserve"> PAGEREF _Toc89693236 \h </w:instrText>
        </w:r>
        <w:r w:rsidR="00CC5A8E">
          <w:rPr>
            <w:webHidden/>
          </w:rPr>
        </w:r>
        <w:r w:rsidR="00CC5A8E">
          <w:rPr>
            <w:webHidden/>
          </w:rPr>
          <w:fldChar w:fldCharType="separate"/>
        </w:r>
        <w:r w:rsidR="00186CCF">
          <w:rPr>
            <w:webHidden/>
          </w:rPr>
          <w:t>6</w:t>
        </w:r>
        <w:r w:rsidR="00CC5A8E">
          <w:rPr>
            <w:webHidden/>
          </w:rPr>
          <w:fldChar w:fldCharType="end"/>
        </w:r>
      </w:hyperlink>
    </w:p>
    <w:p w14:paraId="7B0B53AE" w14:textId="1096E35C" w:rsidR="00CC5A8E" w:rsidRDefault="004C3EDE">
      <w:pPr>
        <w:pStyle w:val="INNH1"/>
        <w:rPr>
          <w:rFonts w:asciiTheme="minorHAnsi" w:eastAsiaTheme="minorEastAsia" w:hAnsiTheme="minorHAnsi" w:cstheme="minorBidi"/>
          <w:b w:val="0"/>
          <w:sz w:val="22"/>
          <w:szCs w:val="22"/>
          <w:lang w:eastAsia="nb-NO"/>
        </w:rPr>
      </w:pPr>
      <w:hyperlink w:anchor="_Toc89693237" w:history="1">
        <w:r w:rsidR="00CC5A8E" w:rsidRPr="00655BB5">
          <w:rPr>
            <w:rStyle w:val="Hyperkobling"/>
          </w:rPr>
          <w:t>11</w:t>
        </w:r>
        <w:r w:rsidR="00CC5A8E">
          <w:rPr>
            <w:rFonts w:asciiTheme="minorHAnsi" w:eastAsiaTheme="minorEastAsia" w:hAnsiTheme="minorHAnsi" w:cstheme="minorBidi"/>
            <w:b w:val="0"/>
            <w:sz w:val="22"/>
            <w:szCs w:val="22"/>
            <w:lang w:eastAsia="nb-NO"/>
          </w:rPr>
          <w:tab/>
        </w:r>
        <w:r w:rsidR="00CC5A8E" w:rsidRPr="00655BB5">
          <w:rPr>
            <w:rStyle w:val="Hyperkobling"/>
          </w:rPr>
          <w:t>Avslutning av konkurransen</w:t>
        </w:r>
        <w:r w:rsidR="00CC5A8E">
          <w:rPr>
            <w:webHidden/>
          </w:rPr>
          <w:tab/>
        </w:r>
        <w:r w:rsidR="00CC5A8E">
          <w:rPr>
            <w:webHidden/>
          </w:rPr>
          <w:fldChar w:fldCharType="begin"/>
        </w:r>
        <w:r w:rsidR="00CC5A8E">
          <w:rPr>
            <w:webHidden/>
          </w:rPr>
          <w:instrText xml:space="preserve"> PAGEREF _Toc89693237 \h </w:instrText>
        </w:r>
        <w:r w:rsidR="00CC5A8E">
          <w:rPr>
            <w:webHidden/>
          </w:rPr>
        </w:r>
        <w:r w:rsidR="00CC5A8E">
          <w:rPr>
            <w:webHidden/>
          </w:rPr>
          <w:fldChar w:fldCharType="separate"/>
        </w:r>
        <w:r w:rsidR="00186CCF">
          <w:rPr>
            <w:webHidden/>
          </w:rPr>
          <w:t>6</w:t>
        </w:r>
        <w:r w:rsidR="00CC5A8E">
          <w:rPr>
            <w:webHidden/>
          </w:rPr>
          <w:fldChar w:fldCharType="end"/>
        </w:r>
      </w:hyperlink>
    </w:p>
    <w:p w14:paraId="7C962BCD" w14:textId="2B8A8D20" w:rsidR="00CC5A8E" w:rsidRDefault="004C3EDE">
      <w:pPr>
        <w:pStyle w:val="INNH2"/>
        <w:rPr>
          <w:rFonts w:asciiTheme="minorHAnsi" w:eastAsiaTheme="minorEastAsia" w:hAnsiTheme="minorHAnsi" w:cstheme="minorBidi"/>
          <w:sz w:val="22"/>
          <w:szCs w:val="22"/>
          <w:lang w:val="nb-NO" w:eastAsia="nb-NO"/>
        </w:rPr>
      </w:pPr>
      <w:hyperlink w:anchor="_Toc89693238" w:history="1">
        <w:r w:rsidR="00CC5A8E" w:rsidRPr="00655BB5">
          <w:rPr>
            <w:rStyle w:val="Hyperkobling"/>
          </w:rPr>
          <w:t>11.1</w:t>
        </w:r>
        <w:r w:rsidR="00CC5A8E">
          <w:rPr>
            <w:rFonts w:asciiTheme="minorHAnsi" w:eastAsiaTheme="minorEastAsia" w:hAnsiTheme="minorHAnsi" w:cstheme="minorBidi"/>
            <w:sz w:val="22"/>
            <w:szCs w:val="22"/>
            <w:lang w:val="nb-NO" w:eastAsia="nb-NO"/>
          </w:rPr>
          <w:tab/>
        </w:r>
        <w:r w:rsidR="00CC5A8E" w:rsidRPr="00655BB5">
          <w:rPr>
            <w:rStyle w:val="Hyperkobling"/>
          </w:rPr>
          <w:t>Meddelelse om valg av leverandør</w:t>
        </w:r>
        <w:r w:rsidR="00CC5A8E">
          <w:rPr>
            <w:webHidden/>
          </w:rPr>
          <w:tab/>
        </w:r>
        <w:r w:rsidR="00CC5A8E">
          <w:rPr>
            <w:webHidden/>
          </w:rPr>
          <w:fldChar w:fldCharType="begin"/>
        </w:r>
        <w:r w:rsidR="00CC5A8E">
          <w:rPr>
            <w:webHidden/>
          </w:rPr>
          <w:instrText xml:space="preserve"> PAGEREF _Toc89693238 \h </w:instrText>
        </w:r>
        <w:r w:rsidR="00CC5A8E">
          <w:rPr>
            <w:webHidden/>
          </w:rPr>
        </w:r>
        <w:r w:rsidR="00CC5A8E">
          <w:rPr>
            <w:webHidden/>
          </w:rPr>
          <w:fldChar w:fldCharType="separate"/>
        </w:r>
        <w:r w:rsidR="00186CCF">
          <w:rPr>
            <w:webHidden/>
          </w:rPr>
          <w:t>6</w:t>
        </w:r>
        <w:r w:rsidR="00CC5A8E">
          <w:rPr>
            <w:webHidden/>
          </w:rPr>
          <w:fldChar w:fldCharType="end"/>
        </w:r>
      </w:hyperlink>
    </w:p>
    <w:p w14:paraId="281B3F66" w14:textId="388333F6" w:rsidR="00CC5A8E" w:rsidRDefault="004C3EDE">
      <w:pPr>
        <w:pStyle w:val="INNH2"/>
        <w:rPr>
          <w:rFonts w:asciiTheme="minorHAnsi" w:eastAsiaTheme="minorEastAsia" w:hAnsiTheme="minorHAnsi" w:cstheme="minorBidi"/>
          <w:sz w:val="22"/>
          <w:szCs w:val="22"/>
          <w:lang w:val="nb-NO" w:eastAsia="nb-NO"/>
        </w:rPr>
      </w:pPr>
      <w:hyperlink w:anchor="_Toc89693239" w:history="1">
        <w:r w:rsidR="00CC5A8E" w:rsidRPr="00655BB5">
          <w:rPr>
            <w:rStyle w:val="Hyperkobling"/>
          </w:rPr>
          <w:t>11.2</w:t>
        </w:r>
        <w:r w:rsidR="00CC5A8E">
          <w:rPr>
            <w:rFonts w:asciiTheme="minorHAnsi" w:eastAsiaTheme="minorEastAsia" w:hAnsiTheme="minorHAnsi" w:cstheme="minorBidi"/>
            <w:sz w:val="22"/>
            <w:szCs w:val="22"/>
            <w:lang w:val="nb-NO" w:eastAsia="nb-NO"/>
          </w:rPr>
          <w:tab/>
        </w:r>
        <w:r w:rsidR="00CC5A8E" w:rsidRPr="00655BB5">
          <w:rPr>
            <w:rStyle w:val="Hyperkobling"/>
          </w:rPr>
          <w:t>Karensperiode</w:t>
        </w:r>
        <w:r w:rsidR="00CC5A8E">
          <w:rPr>
            <w:webHidden/>
          </w:rPr>
          <w:tab/>
        </w:r>
        <w:r w:rsidR="00CC5A8E">
          <w:rPr>
            <w:webHidden/>
          </w:rPr>
          <w:fldChar w:fldCharType="begin"/>
        </w:r>
        <w:r w:rsidR="00CC5A8E">
          <w:rPr>
            <w:webHidden/>
          </w:rPr>
          <w:instrText xml:space="preserve"> PAGEREF _Toc89693239 \h </w:instrText>
        </w:r>
        <w:r w:rsidR="00CC5A8E">
          <w:rPr>
            <w:webHidden/>
          </w:rPr>
        </w:r>
        <w:r w:rsidR="00CC5A8E">
          <w:rPr>
            <w:webHidden/>
          </w:rPr>
          <w:fldChar w:fldCharType="separate"/>
        </w:r>
        <w:r w:rsidR="00186CCF">
          <w:rPr>
            <w:webHidden/>
          </w:rPr>
          <w:t>6</w:t>
        </w:r>
        <w:r w:rsidR="00CC5A8E">
          <w:rPr>
            <w:webHidden/>
          </w:rPr>
          <w:fldChar w:fldCharType="end"/>
        </w:r>
      </w:hyperlink>
    </w:p>
    <w:p w14:paraId="385C037F" w14:textId="22B0EEB1" w:rsidR="00CC5A8E" w:rsidRDefault="004C3EDE">
      <w:pPr>
        <w:pStyle w:val="INNH2"/>
        <w:rPr>
          <w:rFonts w:asciiTheme="minorHAnsi" w:eastAsiaTheme="minorEastAsia" w:hAnsiTheme="minorHAnsi" w:cstheme="minorBidi"/>
          <w:sz w:val="22"/>
          <w:szCs w:val="22"/>
          <w:lang w:val="nb-NO" w:eastAsia="nb-NO"/>
        </w:rPr>
      </w:pPr>
      <w:hyperlink w:anchor="_Toc89693240" w:history="1">
        <w:r w:rsidR="00CC5A8E" w:rsidRPr="00655BB5">
          <w:rPr>
            <w:rStyle w:val="Hyperkobling"/>
          </w:rPr>
          <w:t>11.3</w:t>
        </w:r>
        <w:r w:rsidR="00CC5A8E">
          <w:rPr>
            <w:rFonts w:asciiTheme="minorHAnsi" w:eastAsiaTheme="minorEastAsia" w:hAnsiTheme="minorHAnsi" w:cstheme="minorBidi"/>
            <w:sz w:val="22"/>
            <w:szCs w:val="22"/>
            <w:lang w:val="nb-NO" w:eastAsia="nb-NO"/>
          </w:rPr>
          <w:tab/>
        </w:r>
        <w:r w:rsidR="00CC5A8E" w:rsidRPr="00655BB5">
          <w:rPr>
            <w:rStyle w:val="Hyperkobling"/>
          </w:rPr>
          <w:t>Avlysning</w:t>
        </w:r>
        <w:r w:rsidR="00CC5A8E">
          <w:rPr>
            <w:webHidden/>
          </w:rPr>
          <w:tab/>
        </w:r>
        <w:r w:rsidR="00CC5A8E">
          <w:rPr>
            <w:webHidden/>
          </w:rPr>
          <w:fldChar w:fldCharType="begin"/>
        </w:r>
        <w:r w:rsidR="00CC5A8E">
          <w:rPr>
            <w:webHidden/>
          </w:rPr>
          <w:instrText xml:space="preserve"> PAGEREF _Toc89693240 \h </w:instrText>
        </w:r>
        <w:r w:rsidR="00CC5A8E">
          <w:rPr>
            <w:webHidden/>
          </w:rPr>
        </w:r>
        <w:r w:rsidR="00CC5A8E">
          <w:rPr>
            <w:webHidden/>
          </w:rPr>
          <w:fldChar w:fldCharType="separate"/>
        </w:r>
        <w:r w:rsidR="00186CCF">
          <w:rPr>
            <w:webHidden/>
          </w:rPr>
          <w:t>6</w:t>
        </w:r>
        <w:r w:rsidR="00CC5A8E">
          <w:rPr>
            <w:webHidden/>
          </w:rPr>
          <w:fldChar w:fldCharType="end"/>
        </w:r>
      </w:hyperlink>
    </w:p>
    <w:p w14:paraId="00CC2B9B" w14:textId="3CFEF801" w:rsidR="00DA7313" w:rsidRDefault="00DA7313" w:rsidP="00DA7313">
      <w:r>
        <w:fldChar w:fldCharType="end"/>
      </w:r>
    </w:p>
    <w:p w14:paraId="33B190C2" w14:textId="77777777" w:rsidR="00DA7313" w:rsidRDefault="00DA7313" w:rsidP="00DA7313">
      <w:r w:rsidRPr="00D0325E">
        <w:br w:type="page"/>
      </w:r>
      <w:bookmarkStart w:id="0" w:name="_Toc261450458"/>
    </w:p>
    <w:p w14:paraId="3E0B25D7" w14:textId="77777777" w:rsidR="00DA7313" w:rsidRDefault="00DA7313" w:rsidP="00DA7313"/>
    <w:p w14:paraId="4CB77365" w14:textId="77777777" w:rsidR="00DA7313" w:rsidRDefault="00DA7313" w:rsidP="00DA7313">
      <w:pPr>
        <w:pStyle w:val="Overskrift1"/>
      </w:pPr>
      <w:bookmarkStart w:id="1" w:name="_Toc89693224"/>
      <w:r>
        <w:t>1</w:t>
      </w:r>
      <w:r>
        <w:tab/>
        <w:t>Generelt om konkurransegrunnlagets kapittel B3</w:t>
      </w:r>
      <w:bookmarkEnd w:id="1"/>
      <w:r>
        <w:t xml:space="preserve"> </w:t>
      </w:r>
    </w:p>
    <w:p w14:paraId="34D2DA62" w14:textId="77777777" w:rsidR="00DA7313" w:rsidRDefault="00DA7313" w:rsidP="00DA7313">
      <w:r>
        <w:t>Reglene i dette kapittelet, kapittel B3, gjelder for gjennomføringen av konkurransen og oppdragsgivers valg av tilbud. Informasjon, krav og spesifikasjoner gitt i dette kapittelet, kapittel B3, samt tilhørende svar fra entreprenøren, gitt i kapittel E, gjelder også for gjennomføring av kontrakten og kontraktsarbeidet.</w:t>
      </w:r>
    </w:p>
    <w:p w14:paraId="1810C2A3" w14:textId="77777777" w:rsidR="00DA7313" w:rsidRDefault="00DA7313" w:rsidP="00DA7313"/>
    <w:p w14:paraId="5607A34E" w14:textId="77777777" w:rsidR="00DA7313" w:rsidRDefault="00DA7313" w:rsidP="00DA7313">
      <w:pPr>
        <w:pStyle w:val="Overskrift1"/>
      </w:pPr>
      <w:bookmarkStart w:id="2" w:name="_Toc89693225"/>
      <w:r>
        <w:t>2</w:t>
      </w:r>
      <w:r>
        <w:tab/>
        <w:t>Tekniske spesifikasjoner og priser</w:t>
      </w:r>
      <w:bookmarkEnd w:id="2"/>
    </w:p>
    <w:p w14:paraId="7E10DB19" w14:textId="77777777" w:rsidR="00DA7313" w:rsidRDefault="00DA7313" w:rsidP="00DA7313">
      <w:pPr>
        <w:pStyle w:val="Overskrift2"/>
      </w:pPr>
      <w:bookmarkStart w:id="3" w:name="_Toc89693226"/>
      <w:r>
        <w:t>2.1</w:t>
      </w:r>
      <w:r>
        <w:tab/>
        <w:t>Beskrivelse, mengderegler, priser og øvrige opplysninger</w:t>
      </w:r>
      <w:bookmarkEnd w:id="3"/>
      <w:r>
        <w:t xml:space="preserve"> </w:t>
      </w:r>
    </w:p>
    <w:p w14:paraId="67B24045" w14:textId="77777777" w:rsidR="00DA7313" w:rsidRDefault="00DA7313" w:rsidP="00DA7313">
      <w:r>
        <w:rPr>
          <w:b/>
          <w:bCs/>
        </w:rPr>
        <w:t>Beskrivelsen i kap. D1</w:t>
      </w:r>
      <w:r>
        <w:br/>
        <w:t>Beskrivelsen i kap. D1 består av en standard arbeidsbeskrivelse og en spesiell beskrivelse etter samme prinsipp som i håndbok R761 Prosesskode 1, jf. kap. 4.1 og 4.2. Kap. D1 er delt inn i prosesser, og hver prosess i den prosessvise kravspesifikasjonen er bygd opp som vist nedenfor:</w:t>
      </w:r>
    </w:p>
    <w:p w14:paraId="3C589060" w14:textId="77777777" w:rsidR="00DA7313" w:rsidRDefault="00DA7313" w:rsidP="00DA7313"/>
    <w:p w14:paraId="2CA78FA3" w14:textId="77777777" w:rsidR="00DA7313" w:rsidRDefault="00DA7313" w:rsidP="00DA7313">
      <w:pPr>
        <w:pStyle w:val="Listeavsnitt"/>
        <w:numPr>
          <w:ilvl w:val="0"/>
          <w:numId w:val="2"/>
        </w:numPr>
      </w:pPr>
      <w:r w:rsidRPr="00431F57">
        <w:rPr>
          <w:u w:val="single"/>
        </w:rPr>
        <w:t>Omfang</w:t>
      </w:r>
      <w:r>
        <w:br/>
      </w:r>
      <w:r w:rsidRPr="00FA5AE5">
        <w:t>Beskrivelse av hva prosessen omfatter.</w:t>
      </w:r>
      <w:r w:rsidRPr="00FA5AE5">
        <w:br/>
      </w:r>
    </w:p>
    <w:p w14:paraId="333E351C" w14:textId="77777777" w:rsidR="00DA7313" w:rsidRPr="0041609E" w:rsidRDefault="00DA7313" w:rsidP="00DA7313">
      <w:pPr>
        <w:numPr>
          <w:ilvl w:val="0"/>
          <w:numId w:val="2"/>
        </w:numPr>
        <w:ind w:left="709" w:hanging="349"/>
      </w:pPr>
      <w:r w:rsidRPr="00431F57">
        <w:rPr>
          <w:u w:val="single"/>
        </w:rPr>
        <w:t>Materialer</w:t>
      </w:r>
      <w:r w:rsidRPr="00431F57">
        <w:rPr>
          <w:u w:val="single"/>
        </w:rPr>
        <w:br/>
      </w:r>
      <w:r w:rsidRPr="00431F57">
        <w:rPr>
          <w:b/>
          <w:bCs/>
        </w:rPr>
        <w:t>Termoplast</w:t>
      </w:r>
      <w:r>
        <w:br/>
        <w:t xml:space="preserve">Det kreves </w:t>
      </w:r>
      <w:r w:rsidRPr="00431F57">
        <w:t xml:space="preserve">produktgodkjenning med dokumentasjon av vegoppmerkingens ytelsesklasser (p-klasser) i henhold </w:t>
      </w:r>
      <w:r>
        <w:t xml:space="preserve">til </w:t>
      </w:r>
      <w:r w:rsidRPr="00431F57">
        <w:t xml:space="preserve">beskrivelser gitt i dokumentet - Nordic certification system for road marking materials, </w:t>
      </w:r>
      <w:r>
        <w:t>VTI rapport 1047A utgitt i 2020</w:t>
      </w:r>
      <w:r w:rsidRPr="00D31BDB">
        <w:t>.</w:t>
      </w:r>
      <w:r>
        <w:br/>
      </w:r>
      <w:r>
        <w:br/>
      </w:r>
      <w:r>
        <w:rPr>
          <w:b/>
          <w:bCs/>
          <w:i/>
          <w:iCs/>
        </w:rPr>
        <w:t>T</w:t>
      </w:r>
      <w:r w:rsidRPr="00431F57">
        <w:rPr>
          <w:b/>
          <w:bCs/>
          <w:i/>
          <w:iCs/>
        </w:rPr>
        <w:t>ermoplast – ekstrudert</w:t>
      </w:r>
      <w:r w:rsidRPr="00431F57">
        <w:rPr>
          <w:i/>
          <w:iCs/>
        </w:rPr>
        <w:br/>
      </w:r>
      <w:r>
        <w:t>Materiale sertifisert i klasse P5 gjelder for hvit vegoppmerking og P3 for gul vegoppmerking utført som langsgående linjer med ekstrudert termoplast.</w:t>
      </w:r>
      <w:r>
        <w:br/>
      </w:r>
      <w:r>
        <w:br/>
      </w:r>
      <w:r>
        <w:rPr>
          <w:b/>
          <w:bCs/>
          <w:i/>
          <w:iCs/>
        </w:rPr>
        <w:t>T</w:t>
      </w:r>
      <w:r w:rsidRPr="00431F57">
        <w:rPr>
          <w:b/>
          <w:bCs/>
          <w:i/>
          <w:iCs/>
        </w:rPr>
        <w:t>ermoplast – spray</w:t>
      </w:r>
      <w:r w:rsidRPr="00F4763A">
        <w:rPr>
          <w:b/>
          <w:bCs/>
        </w:rPr>
        <w:br/>
      </w:r>
      <w:r>
        <w:t>Materiale sertifisert i klasse P4 gjelder for hvit vegoppmerking og P2 for gul vegoppmerking utført som langsgående linjer med spray.</w:t>
      </w:r>
      <w:r>
        <w:br/>
      </w:r>
      <w:r>
        <w:br/>
      </w:r>
      <w:r w:rsidRPr="00F676C5">
        <w:rPr>
          <w:b/>
          <w:bCs/>
          <w:i/>
          <w:iCs/>
        </w:rPr>
        <w:t>Dokumentasjon</w:t>
      </w:r>
      <w:r>
        <w:br/>
      </w:r>
      <w:r w:rsidRPr="0041609E">
        <w:t xml:space="preserve">Dokumentasjon på produktgodkjenning </w:t>
      </w:r>
      <w:r>
        <w:t xml:space="preserve">for termoplast </w:t>
      </w:r>
      <w:r w:rsidRPr="0041609E">
        <w:t>skal sendes inn som en del av tilbudet, jf. kap. E1.</w:t>
      </w:r>
      <w:r>
        <w:br/>
      </w:r>
      <w:r>
        <w:br/>
      </w:r>
      <w:r w:rsidRPr="00431F57">
        <w:rPr>
          <w:b/>
          <w:bCs/>
        </w:rPr>
        <w:t>Vegmerkemaling</w:t>
      </w:r>
      <w:r>
        <w:rPr>
          <w:u w:val="single"/>
        </w:rPr>
        <w:br/>
      </w:r>
      <w:r>
        <w:t>Krav i Hb R310 Trafikksikkerhetsutstyr, tekniske krav gjelder. Se spesielt pkt. 6.5 og 6.5.3.</w:t>
      </w:r>
      <w:r>
        <w:br/>
      </w:r>
    </w:p>
    <w:p w14:paraId="7488454A" w14:textId="77777777" w:rsidR="00DA7313" w:rsidRDefault="00DA7313" w:rsidP="00DA7313">
      <w:pPr>
        <w:pStyle w:val="Listeavsnitt"/>
        <w:numPr>
          <w:ilvl w:val="0"/>
          <w:numId w:val="2"/>
        </w:numPr>
      </w:pPr>
      <w:r w:rsidRPr="00431F57">
        <w:rPr>
          <w:u w:val="single"/>
        </w:rPr>
        <w:t>Utførelse</w:t>
      </w:r>
      <w:r>
        <w:br/>
        <w:t>Krav i håndbok N302 og R310 gjelder hvis ikke annet er beskrevet.</w:t>
      </w:r>
      <w:r>
        <w:br/>
      </w:r>
      <w:r>
        <w:br/>
      </w:r>
      <w:r w:rsidRPr="00A345A1">
        <w:t>Supplerende beskrivelse av utførelse er i hht kap. D2- Koder. Her er det en tabell for hver prosess i kap. D1 med oversikt over referanser (nr.) i hht HB N302 og "Koder" for hver enkelt utførelse. Hver enkelt kode beskriver utførelsen i kortform med navn og dimensjoner i hht kap. D2-Koder.</w:t>
      </w:r>
      <w:r>
        <w:br/>
      </w:r>
      <w:r>
        <w:rPr>
          <w:i/>
          <w:iCs/>
        </w:rPr>
        <w:br/>
      </w:r>
      <w:r>
        <w:lastRenderedPageBreak/>
        <w:t>K</w:t>
      </w:r>
      <w:r w:rsidRPr="00616516">
        <w:t xml:space="preserve">rav til dokumentasjon og rapportering er gitt i kap. C. </w:t>
      </w:r>
      <w:r w:rsidRPr="00616516">
        <w:br/>
      </w:r>
      <w:r>
        <w:t xml:space="preserve">   </w:t>
      </w:r>
    </w:p>
    <w:p w14:paraId="2AD72B15" w14:textId="77777777" w:rsidR="00DA7313" w:rsidRPr="00431F57" w:rsidRDefault="00DA7313" w:rsidP="00DA7313">
      <w:pPr>
        <w:pStyle w:val="Listeavsnitt"/>
        <w:numPr>
          <w:ilvl w:val="0"/>
          <w:numId w:val="2"/>
        </w:numPr>
        <w:rPr>
          <w:u w:val="single"/>
        </w:rPr>
      </w:pPr>
      <w:r w:rsidRPr="00431F57">
        <w:rPr>
          <w:u w:val="single"/>
        </w:rPr>
        <w:t>Toleranser</w:t>
      </w:r>
      <w:r w:rsidRPr="00431F57">
        <w:rPr>
          <w:u w:val="single"/>
        </w:rPr>
        <w:br/>
      </w:r>
    </w:p>
    <w:p w14:paraId="1B9CA092" w14:textId="77777777" w:rsidR="00DA7313" w:rsidRPr="00431F57" w:rsidRDefault="00DA7313" w:rsidP="00DA7313">
      <w:pPr>
        <w:pStyle w:val="Listeavsnitt"/>
        <w:numPr>
          <w:ilvl w:val="0"/>
          <w:numId w:val="2"/>
        </w:numPr>
        <w:rPr>
          <w:u w:val="single"/>
        </w:rPr>
      </w:pPr>
      <w:r w:rsidRPr="00431F57">
        <w:rPr>
          <w:u w:val="single"/>
        </w:rPr>
        <w:t>Prøving, kontroll</w:t>
      </w:r>
      <w:r w:rsidRPr="00431F57">
        <w:rPr>
          <w:u w:val="single"/>
        </w:rPr>
        <w:br/>
      </w:r>
    </w:p>
    <w:p w14:paraId="62C8AFA5" w14:textId="77777777" w:rsidR="00DA7313" w:rsidRPr="00431F57" w:rsidRDefault="00DA7313" w:rsidP="00DA7313">
      <w:pPr>
        <w:pStyle w:val="Listeavsnitt"/>
        <w:numPr>
          <w:ilvl w:val="0"/>
          <w:numId w:val="3"/>
        </w:numPr>
        <w:rPr>
          <w:u w:val="single"/>
        </w:rPr>
      </w:pPr>
      <w:r w:rsidRPr="00431F57">
        <w:rPr>
          <w:u w:val="single"/>
        </w:rPr>
        <w:t>Mengderegler</w:t>
      </w:r>
    </w:p>
    <w:p w14:paraId="48072608" w14:textId="77777777" w:rsidR="00DA7313" w:rsidRDefault="00DA7313" w:rsidP="00DA7313">
      <w:r>
        <w:br/>
        <w:t>For alle punkter a) - x) vil dokumenter det henvises til i konkurransegrunnlagets kap. D1 og/eller spesiell beskrivelse kunne utfylle spesifikasjonen av den enkelte prosess.</w:t>
      </w:r>
    </w:p>
    <w:p w14:paraId="554AD99F" w14:textId="77777777" w:rsidR="00DA7313" w:rsidRDefault="00DA7313" w:rsidP="00DA7313"/>
    <w:p w14:paraId="338B8500" w14:textId="77777777" w:rsidR="00DA7313" w:rsidRDefault="00DA7313" w:rsidP="00DA7313">
      <w:r w:rsidRPr="00431F57">
        <w:rPr>
          <w:b/>
          <w:bCs/>
        </w:rPr>
        <w:t>Hierarkisk oppbygging av prosesser med underinndelingsprinsipper</w:t>
      </w:r>
      <w:r>
        <w:t xml:space="preserve"> </w:t>
      </w:r>
      <w:r>
        <w:br/>
        <w:t xml:space="preserve">Oppbyggingen følger prinsippene fra håndbok R761 Prosesskode 1. For tolking av forholdet mellom beskrivelsestekster på høyere og lavere prosessnivå gjelder: </w:t>
      </w:r>
    </w:p>
    <w:p w14:paraId="0A7A1B7B" w14:textId="77777777" w:rsidR="00DA7313" w:rsidRPr="00431F57" w:rsidRDefault="00DA7313" w:rsidP="00DA7313">
      <w:pPr>
        <w:ind w:left="284"/>
        <w:rPr>
          <w:i/>
          <w:iCs/>
        </w:rPr>
      </w:pPr>
      <w:r>
        <w:br/>
      </w:r>
      <w:r w:rsidRPr="00431F57">
        <w:rPr>
          <w:i/>
          <w:iCs/>
        </w:rPr>
        <w:t xml:space="preserve">Omfang beskrevet i en prosess på et høyere nivå gjelder også for et lavere nivå. Unntak fra dette gjelder der det er angitt ny eller avgrensende tekst på et lavere nivå. </w:t>
      </w:r>
    </w:p>
    <w:p w14:paraId="097D064B" w14:textId="77777777" w:rsidR="00DA7313" w:rsidRDefault="00DA7313" w:rsidP="00DA7313">
      <w:pPr>
        <w:ind w:left="284"/>
      </w:pPr>
    </w:p>
    <w:p w14:paraId="1C671F19" w14:textId="77777777" w:rsidR="00DA7313" w:rsidRDefault="00DA7313" w:rsidP="00DA7313">
      <w:r>
        <w:t>Mengderegler og krav til materialer, utførelse, prøving, kontroll og toleranser angitt på et høyere nivå gjelder også for et lavere nivå. Unntak fra dette gjelder når beskrivelse på et høyere nivå står i motstrid til beskrivelse på et lavere nivå.</w:t>
      </w:r>
    </w:p>
    <w:p w14:paraId="3B20D03C" w14:textId="77777777" w:rsidR="00DA7313" w:rsidRDefault="00DA7313" w:rsidP="00DA7313"/>
    <w:p w14:paraId="74E15294" w14:textId="77777777" w:rsidR="00DA7313" w:rsidRDefault="00DA7313" w:rsidP="00DA7313">
      <w:r>
        <w:t>Bestemmelsene i den spesielle beskrivelsen kommer generelt i tillegg til eller i stedet for standard arbeidsbeskrivelse. Ved motstrid gjelder spesiell arbeidsbeskrivelse foran bestemmelsene i standard arbeidsbeskrivelse.</w:t>
      </w:r>
      <w:r>
        <w:br/>
      </w:r>
      <w:r>
        <w:br/>
      </w:r>
      <w:r w:rsidRPr="00431F57">
        <w:rPr>
          <w:b/>
          <w:bCs/>
        </w:rPr>
        <w:t>Kontroll</w:t>
      </w:r>
      <w:r>
        <w:rPr>
          <w:b/>
          <w:bCs/>
        </w:rPr>
        <w:br/>
      </w:r>
      <w:r>
        <w:t xml:space="preserve">Kravene fremgår av konkurransegrunnlaget. </w:t>
      </w:r>
    </w:p>
    <w:p w14:paraId="0329EE3B" w14:textId="77777777" w:rsidR="00DA7313" w:rsidRDefault="00DA7313" w:rsidP="00DA7313"/>
    <w:p w14:paraId="7AA507A6" w14:textId="77777777" w:rsidR="00DA7313" w:rsidRDefault="00DA7313" w:rsidP="00DA7313">
      <w:r>
        <w:rPr>
          <w:b/>
          <w:bCs/>
        </w:rPr>
        <w:t>Prisgrunnlag og hva prisene skal omfatte</w:t>
      </w:r>
      <w:r>
        <w:rPr>
          <w:b/>
          <w:bCs/>
        </w:rPr>
        <w:br/>
      </w:r>
      <w:r>
        <w:t>Bestemmelsene i Hb R761 kap. 4.3 Prisgrunnlag og måleregler gjelder for tilbudet.</w:t>
      </w:r>
    </w:p>
    <w:p w14:paraId="282370AE" w14:textId="77777777" w:rsidR="00DA7313" w:rsidRDefault="00DA7313" w:rsidP="00DA7313"/>
    <w:p w14:paraId="72A69A0D" w14:textId="77777777" w:rsidR="00DA7313" w:rsidRDefault="00DA7313" w:rsidP="00DA7313">
      <w:r>
        <w:t xml:space="preserve">Det avregnes etter målereglene som er angitt under pkt. x) i de respektive prosesser. </w:t>
      </w:r>
    </w:p>
    <w:p w14:paraId="7C70D290" w14:textId="77777777" w:rsidR="00DA7313" w:rsidRDefault="00DA7313" w:rsidP="00DA7313"/>
    <w:p w14:paraId="0F4AE99C" w14:textId="77777777" w:rsidR="00DA7313" w:rsidRDefault="00DA7313" w:rsidP="00DA7313">
      <w:r>
        <w:t>K</w:t>
      </w:r>
      <w:r w:rsidRPr="00431F57">
        <w:t>ostnade</w:t>
      </w:r>
      <w:r>
        <w:t>r</w:t>
      </w:r>
      <w:r w:rsidRPr="00431F57">
        <w:t xml:space="preserve"> for følgearbeider skal være inkludert i prisen for den aktuelle prosessen</w:t>
      </w:r>
      <w:r>
        <w:t xml:space="preserve"> </w:t>
      </w:r>
      <w:r w:rsidRPr="00431F57">
        <w:t>dersom ikke annet er angitt spesielt eller avtalt. Følgearbeider er arbeider som følger som konsekvens av</w:t>
      </w:r>
      <w:r>
        <w:t xml:space="preserve"> </w:t>
      </w:r>
      <w:r w:rsidRPr="00431F57">
        <w:t>den aktuelle oppgaven</w:t>
      </w:r>
      <w:r>
        <w:t>,</w:t>
      </w:r>
      <w:r w:rsidRPr="00431F57">
        <w:t xml:space="preserve"> som </w:t>
      </w:r>
      <w:r>
        <w:t xml:space="preserve">f.eks. transport av maskiner til/fra arbeidssted, arbeidsvarsling og </w:t>
      </w:r>
      <w:r w:rsidRPr="00431F57">
        <w:t xml:space="preserve">nødvendig forarbeid eller etterarbeid. </w:t>
      </w:r>
      <w:r w:rsidRPr="00D31BDB">
        <w:t>Se utfyllende bestemmelser i kap. C3 pkt. 3.</w:t>
      </w:r>
      <w:r w:rsidRPr="00431F57">
        <w:t>5</w:t>
      </w:r>
      <w:r w:rsidRPr="00D31BDB">
        <w:t>.3 om arbeidsvarsling.</w:t>
      </w:r>
    </w:p>
    <w:p w14:paraId="47F0AC8F" w14:textId="77777777" w:rsidR="00DA7313" w:rsidRDefault="00DA7313" w:rsidP="00DA7313"/>
    <w:p w14:paraId="7718CE33" w14:textId="77777777" w:rsidR="00DA7313" w:rsidRPr="009B48A6" w:rsidRDefault="00DA7313" w:rsidP="00DA7313">
      <w:r>
        <w:t>For prosess 77.21 skal vederlaget for transport av maskiner beregnes på grunnlag av det som fremgår av kap. A3 pkt. 8.3 og den geografiske plasseringen som er angitt her selv om entreprenøren velger en annen geografisk plassering for sin riggplass.</w:t>
      </w:r>
      <w:r>
        <w:br/>
      </w:r>
      <w:r>
        <w:br/>
      </w:r>
      <w:r w:rsidRPr="009B48A6">
        <w:t>Arbeidet skal utføres i henhold til aktuelle lover, forskrifter og bestemmelser.</w:t>
      </w:r>
    </w:p>
    <w:p w14:paraId="0DAB7C15" w14:textId="77777777" w:rsidR="00DA7313" w:rsidRDefault="00DA7313" w:rsidP="00DA7313"/>
    <w:p w14:paraId="06C3E75B" w14:textId="77777777" w:rsidR="00DA7313" w:rsidRPr="001228E1" w:rsidRDefault="00DA7313" w:rsidP="00DA7313">
      <w:r>
        <w:t>I kap. A1 er det en innholdsliste med oversikt over alle dokumenter som gjelder for leveransen. Utover det som fremgår av konkurransegrunnlagets kap. A tom E, skal kostnader som er knyttet til relevante spesifikasjoner i disse dokumentene, inkluderes i prisene.</w:t>
      </w:r>
    </w:p>
    <w:p w14:paraId="248F4A9A" w14:textId="77777777" w:rsidR="00DA7313" w:rsidRDefault="00DA7313" w:rsidP="00DA7313"/>
    <w:p w14:paraId="282DC6CB" w14:textId="77777777" w:rsidR="00DA7313" w:rsidRDefault="00DA7313" w:rsidP="00DA7313">
      <w:pPr>
        <w:pStyle w:val="Overskrift1"/>
      </w:pPr>
      <w:bookmarkStart w:id="4" w:name="_Toc89693227"/>
      <w:r>
        <w:t>3</w:t>
      </w:r>
      <w:r>
        <w:tab/>
        <w:t>Utlevering av konkurransegrunnlaget</w:t>
      </w:r>
      <w:bookmarkEnd w:id="4"/>
    </w:p>
    <w:p w14:paraId="7F303335" w14:textId="77777777" w:rsidR="00DA7313" w:rsidRDefault="00DA7313" w:rsidP="00DA7313">
      <w:r>
        <w:t>De som tilbudsinnbydelsen er rettet til, må selv laste ned konkurransegrunnlaget og de vedlegg som er nødvendig fra KGV.</w:t>
      </w:r>
    </w:p>
    <w:p w14:paraId="772973CF" w14:textId="77777777" w:rsidR="00DA7313" w:rsidRDefault="00DA7313" w:rsidP="00DA7313"/>
    <w:p w14:paraId="0C4CBA46" w14:textId="77777777" w:rsidR="00DA7313" w:rsidRDefault="00DA7313" w:rsidP="00DA7313">
      <w:r>
        <w:t>Konkurransegrunnlaget lastes ned ved å gå inn via Doffin.no og videre til link inn til KGV hvor detaljer for konkurransen ligger.</w:t>
      </w:r>
    </w:p>
    <w:p w14:paraId="7692BC75" w14:textId="77777777" w:rsidR="00DA7313" w:rsidRPr="002A78FD" w:rsidRDefault="00DA7313" w:rsidP="00DA7313">
      <w:pPr>
        <w:rPr>
          <w:b/>
          <w:bCs/>
        </w:rPr>
      </w:pPr>
    </w:p>
    <w:p w14:paraId="7654DB12" w14:textId="77777777" w:rsidR="00DA7313" w:rsidRDefault="00DA7313" w:rsidP="00DA7313">
      <w:r>
        <w:t>Se kap. A1 Dokumentliste for informasjon om hvilke datafiler som leveres med konkurransegrunnlaget.</w:t>
      </w:r>
    </w:p>
    <w:p w14:paraId="30654A6F" w14:textId="77777777" w:rsidR="00DA7313" w:rsidRDefault="00DA7313" w:rsidP="00DA7313"/>
    <w:p w14:paraId="38E558C5" w14:textId="77777777" w:rsidR="00DA7313" w:rsidRDefault="00DA7313" w:rsidP="00DA7313">
      <w:pPr>
        <w:pStyle w:val="Overskrift1"/>
      </w:pPr>
      <w:bookmarkStart w:id="5" w:name="_Toc89693228"/>
      <w:r>
        <w:t>4</w:t>
      </w:r>
      <w:r>
        <w:tab/>
        <w:t>Levering av tilbud</w:t>
      </w:r>
      <w:bookmarkEnd w:id="0"/>
      <w:bookmarkEnd w:id="5"/>
    </w:p>
    <w:p w14:paraId="518B4C3E" w14:textId="77777777" w:rsidR="00DA7313" w:rsidRDefault="00DA7313" w:rsidP="00DA7313">
      <w:r>
        <w:t xml:space="preserve">Tilbud gis på tilbudsskjema, vedlagt dokumentasjon i henhold til kapittel E1, eventuelt supplert med forpliktende tilbudsbrev. Tilbud skal være datert og underskrevet. </w:t>
      </w:r>
      <w:r w:rsidRPr="006210B1">
        <w:t>Komplett tilbud skal lastes inn i KGV. E5 skal signeres, scannes og lastes inn i KGV.</w:t>
      </w:r>
    </w:p>
    <w:p w14:paraId="67F8B5B8" w14:textId="77777777" w:rsidR="00DA7313" w:rsidRDefault="00DA7313" w:rsidP="00DA7313"/>
    <w:p w14:paraId="4B6053D2" w14:textId="77777777" w:rsidR="00DA7313" w:rsidRDefault="00DA7313" w:rsidP="00DA7313">
      <w:r>
        <w:t>Statens vegvesen benytter KGV Anbud og Kontrakt for kunngjøring og gjennomføring av denne konkurransen. For å levere tilbud må leverandør benytte systemet. Registrering er gratis. Statens vegvesen anbefaler alle tilbydere om å starte arbeidet i god tid før tilbudsfrist. Tilbudet kan sendes flere ganger og revideres helt opp til tilbudsfrist. Statens vegvesen vil ikke kunne se tilbud før etter tilbudsfristen.</w:t>
      </w:r>
    </w:p>
    <w:p w14:paraId="497C826B" w14:textId="77777777" w:rsidR="00DA7313" w:rsidRDefault="00DA7313" w:rsidP="00DA7313"/>
    <w:p w14:paraId="48A428A0" w14:textId="77777777" w:rsidR="00DA7313" w:rsidRDefault="00DA7313" w:rsidP="00DA7313">
      <w:r>
        <w:t xml:space="preserve">Tilbud skal </w:t>
      </w:r>
      <w:r w:rsidRPr="006210B1">
        <w:rPr>
          <w:u w:val="single"/>
        </w:rPr>
        <w:t>ikke</w:t>
      </w:r>
      <w:r>
        <w:t xml:space="preserve"> leveres på e-post/eller i papirformat.</w:t>
      </w:r>
    </w:p>
    <w:p w14:paraId="5CB74F3A" w14:textId="77777777" w:rsidR="00DA7313" w:rsidRDefault="00DA7313" w:rsidP="00DA7313"/>
    <w:p w14:paraId="7F673A62" w14:textId="77777777" w:rsidR="00DA7313" w:rsidRDefault="00DA7313" w:rsidP="00DA7313">
      <w:r>
        <w:t>Dersom leverandør har spørsmål vedrørende konkurransen, skal spørsmål fremsettes i KGV. Link til KGV ligger i kunngjøringen i Doffin og leverandør må registrere seg og takke ja til å delta i konkurransen i verktøyet for å kunne få tilgang til konkurransegrunnlaget.</w:t>
      </w:r>
    </w:p>
    <w:p w14:paraId="3637CB65" w14:textId="77777777" w:rsidR="00DA7313" w:rsidRDefault="00DA7313" w:rsidP="00DA7313"/>
    <w:p w14:paraId="1582BD08" w14:textId="77777777" w:rsidR="00DA7313" w:rsidRPr="004616CD" w:rsidRDefault="00DA7313" w:rsidP="00DA7313">
      <w:pPr>
        <w:pStyle w:val="Overskrift1"/>
      </w:pPr>
      <w:bookmarkStart w:id="6" w:name="_Toc261435999"/>
      <w:bookmarkStart w:id="7" w:name="_Toc261450461"/>
      <w:bookmarkStart w:id="8" w:name="_Toc89693229"/>
      <w:r>
        <w:t>5</w:t>
      </w:r>
      <w:r w:rsidRPr="004616CD">
        <w:tab/>
        <w:t>Alternative tilbud</w:t>
      </w:r>
      <w:bookmarkEnd w:id="6"/>
      <w:bookmarkEnd w:id="7"/>
      <w:bookmarkEnd w:id="8"/>
    </w:p>
    <w:p w14:paraId="539A9F7E" w14:textId="77777777" w:rsidR="00DA7313" w:rsidRDefault="00DA7313" w:rsidP="00DA7313">
      <w:r w:rsidRPr="004616CD">
        <w:t>Alternative tilbud er å forstå som tilbud på alternative tekniske løsninger.</w:t>
      </w:r>
      <w:r>
        <w:t xml:space="preserve"> </w:t>
      </w:r>
    </w:p>
    <w:p w14:paraId="6DE57877" w14:textId="77777777" w:rsidR="00DA7313" w:rsidRDefault="00DA7313" w:rsidP="00DA7313"/>
    <w:p w14:paraId="174B6951" w14:textId="77777777" w:rsidR="00DA7313" w:rsidRPr="004616CD" w:rsidRDefault="00DA7313" w:rsidP="00DA7313">
      <w:r>
        <w:t>Alternative tilbud kan gis i henhold til bestemmelsene nedenfor hvis hovedtilbud er gitt i overensstemmelse med konkurransegrunnlaget.</w:t>
      </w:r>
    </w:p>
    <w:p w14:paraId="4313F41C" w14:textId="77777777" w:rsidR="00DA7313" w:rsidRDefault="00DA7313" w:rsidP="00DA7313">
      <w:bookmarkStart w:id="9" w:name="_Toc261435998"/>
      <w:bookmarkStart w:id="10" w:name="_Toc261450460"/>
    </w:p>
    <w:p w14:paraId="6F88AC0A" w14:textId="77777777" w:rsidR="00DA7313" w:rsidRDefault="00DA7313" w:rsidP="00DA7313">
      <w:r>
        <w:t>Det kan kun gis alternative tilbud på bruk av prefabrikkerte materialer.</w:t>
      </w:r>
    </w:p>
    <w:p w14:paraId="693CDB9D" w14:textId="77777777" w:rsidR="00DA7313" w:rsidRDefault="00DA7313" w:rsidP="00DA7313"/>
    <w:p w14:paraId="5EC20A19" w14:textId="7D7ADA3C" w:rsidR="00DA7313" w:rsidRDefault="00DA7313" w:rsidP="00DA7313">
      <w:r>
        <w:t>For det alternative tilbudet må Leverandøren sammen med tilbudet sende inn dokumentasjon som viser at produktet oppfyller kontraktens kravspesifikasjoner, jf. anskaffelsesforskriften (FOA) §</w:t>
      </w:r>
      <w:r w:rsidR="001F14B3">
        <w:t xml:space="preserve"> 8-5</w:t>
      </w:r>
      <w:r>
        <w:t>.</w:t>
      </w:r>
    </w:p>
    <w:p w14:paraId="550A48C8" w14:textId="77777777" w:rsidR="00DA7313" w:rsidRDefault="00DA7313" w:rsidP="00DA7313"/>
    <w:p w14:paraId="0697097C" w14:textId="77777777" w:rsidR="00DA7313" w:rsidRDefault="00DA7313" w:rsidP="00DA7313">
      <w:r>
        <w:t>Dersom det alternative tilbudet ikke oppfyller kontraktens kravspesifikasjoner, må Leverandøren sammen med tilbudet sende inn nødvendig grunnlag slik at Oppdragsgiver kan vurdere:</w:t>
      </w:r>
    </w:p>
    <w:p w14:paraId="6B5391F1" w14:textId="77777777" w:rsidR="00DA7313" w:rsidRDefault="00DA7313" w:rsidP="00DA7313"/>
    <w:p w14:paraId="0012B7BA" w14:textId="77777777" w:rsidR="00DA7313" w:rsidRDefault="00DA7313" w:rsidP="00DA7313">
      <w:pPr>
        <w:pStyle w:val="Listeavsnitt"/>
        <w:numPr>
          <w:ilvl w:val="0"/>
          <w:numId w:val="4"/>
        </w:numPr>
      </w:pPr>
      <w:r>
        <w:t>om den tilbudte løsningen kan ansees som egnet</w:t>
      </w:r>
    </w:p>
    <w:p w14:paraId="691F00B5" w14:textId="77777777" w:rsidR="00DA7313" w:rsidRDefault="00DA7313" w:rsidP="00DA7313">
      <w:pPr>
        <w:pStyle w:val="Listeavsnitt"/>
        <w:numPr>
          <w:ilvl w:val="0"/>
          <w:numId w:val="4"/>
        </w:numPr>
      </w:pPr>
      <w:r>
        <w:t>om og hvordan levetidskostnadene for anskaffelsen påvirkes</w:t>
      </w:r>
    </w:p>
    <w:p w14:paraId="656B0B0D" w14:textId="77777777" w:rsidR="00DA7313" w:rsidRDefault="00DA7313" w:rsidP="00DA7313">
      <w:pPr>
        <w:pStyle w:val="Listeavsnitt"/>
        <w:numPr>
          <w:ilvl w:val="0"/>
          <w:numId w:val="4"/>
        </w:numPr>
      </w:pPr>
      <w:r>
        <w:lastRenderedPageBreak/>
        <w:t>evt. andre forhold av betydning for anskaffelsen</w:t>
      </w:r>
    </w:p>
    <w:p w14:paraId="5693DD65" w14:textId="77777777" w:rsidR="00DA7313" w:rsidRDefault="00DA7313" w:rsidP="00DA7313"/>
    <w:p w14:paraId="01A14635" w14:textId="77777777" w:rsidR="00DA7313" w:rsidRDefault="00DA7313" w:rsidP="00DA7313">
      <w:r>
        <w:t>Når det gis et alternativt tilbud, skal Leverandøren for dette tilbudet prise alle prosessene i kap. D1, og levere et eget komplett kap. E3 for det alternative tilbudet. I tillegg skal Leverandøren angi i tilbudsbrevet hvilke prosesser i kap. E3 hvor Leverandøren i sitt alternative tilbud har lagt til grunn bruk av prefabrikkerte materialer for sine priser.</w:t>
      </w:r>
    </w:p>
    <w:p w14:paraId="230F22EB" w14:textId="77777777" w:rsidR="00DA7313" w:rsidRDefault="00DA7313" w:rsidP="00DA7313"/>
    <w:p w14:paraId="16BB45AD" w14:textId="77777777" w:rsidR="00DA7313" w:rsidRDefault="00DA7313" w:rsidP="00DA7313">
      <w:r w:rsidRPr="00AD4703">
        <w:t xml:space="preserve">Når den tekniske løsningen for et alternativt tilbud vurderes som egnet, vil </w:t>
      </w:r>
      <w:r>
        <w:t>O</w:t>
      </w:r>
      <w:r w:rsidRPr="00AD4703">
        <w:t>ppdragsgiver vurdere og beregne ev</w:t>
      </w:r>
      <w:r>
        <w:t>entuelle</w:t>
      </w:r>
      <w:r w:rsidRPr="00AD4703">
        <w:t xml:space="preserve"> mer</w:t>
      </w:r>
      <w:r>
        <w:t xml:space="preserve">- eller </w:t>
      </w:r>
      <w:r w:rsidRPr="00AD4703">
        <w:t xml:space="preserve">mindrekostnader for Oppdragsgiver som følger av den alternative løsningen. Denne vurderingen vil bli brukt som grunnlag for beregning av en pris for det alternative tilbudet </w:t>
      </w:r>
      <w:r>
        <w:t>ved</w:t>
      </w:r>
      <w:r w:rsidRPr="00AD4703">
        <w:t xml:space="preserve"> sammenlign</w:t>
      </w:r>
      <w:r>
        <w:t>ing</w:t>
      </w:r>
      <w:r w:rsidRPr="00AD4703">
        <w:t xml:space="preserve"> med </w:t>
      </w:r>
      <w:r>
        <w:t xml:space="preserve">de </w:t>
      </w:r>
      <w:r w:rsidRPr="00AD4703">
        <w:t>øvrige tilbud</w:t>
      </w:r>
      <w:r>
        <w:t>ene</w:t>
      </w:r>
      <w:r w:rsidRPr="00AD4703">
        <w:t>.</w:t>
      </w:r>
    </w:p>
    <w:p w14:paraId="296CB496" w14:textId="77777777" w:rsidR="00DA7313" w:rsidRPr="00AD4703" w:rsidRDefault="00DA7313" w:rsidP="00DA7313">
      <w:r w:rsidRPr="00AD4703">
        <w:t xml:space="preserve"> </w:t>
      </w:r>
    </w:p>
    <w:p w14:paraId="4A589933" w14:textId="77777777" w:rsidR="00DA7313" w:rsidRDefault="00DA7313" w:rsidP="00DA7313">
      <w:r w:rsidRPr="00431F57">
        <w:t>Oppdragsgiver vil bruke kap. E4 i hovedtilbudet og benytte prisen for dette ved beregning av grunnlaget for sammenligning av prisen (tilsvarende total tilbudssum i kap. E5) for det alternative tilbudet med de øvrige tilbudene.</w:t>
      </w:r>
    </w:p>
    <w:p w14:paraId="43FA0C49" w14:textId="77777777" w:rsidR="00DA7313" w:rsidRDefault="00DA7313" w:rsidP="00DA7313"/>
    <w:p w14:paraId="6AB62B14" w14:textId="77777777" w:rsidR="00DA7313" w:rsidRDefault="00DA7313" w:rsidP="00DA7313">
      <w:r w:rsidRPr="006210B1">
        <w:t xml:space="preserve">Det er ikke anledning til å gi alternative tilbud ut over det </w:t>
      </w:r>
      <w:r>
        <w:t>Oppdragsgiver</w:t>
      </w:r>
      <w:r w:rsidRPr="006210B1">
        <w:t xml:space="preserve"> har beskrevet </w:t>
      </w:r>
      <w:r>
        <w:t>over</w:t>
      </w:r>
      <w:r w:rsidRPr="006210B1">
        <w:t>.</w:t>
      </w:r>
    </w:p>
    <w:p w14:paraId="699F80F2" w14:textId="77777777" w:rsidR="00DA7313" w:rsidRDefault="00DA7313" w:rsidP="00DA7313"/>
    <w:p w14:paraId="2722A639" w14:textId="6B88C69C" w:rsidR="00DA7313" w:rsidRDefault="00DA7313" w:rsidP="00DA7313">
      <w:pPr>
        <w:pStyle w:val="Overskrift1"/>
      </w:pPr>
      <w:bookmarkStart w:id="11" w:name="_Toc89693230"/>
      <w:r w:rsidRPr="001101C6">
        <w:t>6</w:t>
      </w:r>
      <w:r w:rsidRPr="001101C6">
        <w:tab/>
        <w:t>Frister</w:t>
      </w:r>
      <w:bookmarkEnd w:id="11"/>
    </w:p>
    <w:p w14:paraId="44E82354" w14:textId="77777777" w:rsidR="00F554C5" w:rsidRPr="006247E4" w:rsidRDefault="00F554C5" w:rsidP="00F554C5">
      <w:r w:rsidRPr="006247E4">
        <w:rPr>
          <w:highlight w:val="yellow"/>
        </w:rPr>
        <w:t>Alle fristene kan bli endret på grunn av situasjonen med CoVid-19</w:t>
      </w:r>
      <w:r w:rsidRPr="006247E4">
        <w:t>.</w:t>
      </w:r>
    </w:p>
    <w:p w14:paraId="5867A371" w14:textId="77777777" w:rsidR="00F554C5" w:rsidRPr="00F554C5" w:rsidRDefault="00F554C5" w:rsidP="00F554C5"/>
    <w:p w14:paraId="774F982B" w14:textId="77777777" w:rsidR="00DA7313" w:rsidRPr="001101C6" w:rsidRDefault="00DA7313" w:rsidP="00DA7313">
      <w:pPr>
        <w:pStyle w:val="Overskrift2"/>
      </w:pPr>
      <w:bookmarkStart w:id="12" w:name="_Toc89693231"/>
      <w:r w:rsidRPr="001101C6">
        <w:t>6.1 Tilbudsfrist</w:t>
      </w:r>
      <w:bookmarkEnd w:id="12"/>
    </w:p>
    <w:p w14:paraId="438DA40E" w14:textId="77777777" w:rsidR="00DA7313" w:rsidRPr="001101C6" w:rsidRDefault="00DA7313" w:rsidP="00DA7313">
      <w:r w:rsidRPr="001101C6">
        <w:t xml:space="preserve">Frist for levering av leverandørenes tilbud er: </w:t>
      </w:r>
    </w:p>
    <w:p w14:paraId="2BDB7F6F" w14:textId="77777777" w:rsidR="00DA7313" w:rsidRPr="001101C6" w:rsidRDefault="00DA7313" w:rsidP="00DA7313"/>
    <w:p w14:paraId="1EB490B4" w14:textId="77777777" w:rsidR="00DA7313" w:rsidRPr="001101C6" w:rsidRDefault="00DA7313" w:rsidP="00DA7313">
      <w:pPr>
        <w:shd w:val="clear" w:color="auto" w:fill="D9D9D9"/>
        <w:rPr>
          <w:b/>
        </w:rPr>
      </w:pPr>
      <w:r w:rsidRPr="001101C6">
        <w:rPr>
          <w:b/>
        </w:rPr>
        <w:t>[dato her/kl. 12:00]</w:t>
      </w:r>
    </w:p>
    <w:p w14:paraId="102018E5" w14:textId="77777777" w:rsidR="00DA7313" w:rsidRPr="001101C6" w:rsidRDefault="00DA7313" w:rsidP="00DA7313"/>
    <w:p w14:paraId="3A67B1F4" w14:textId="77777777" w:rsidR="00DA7313" w:rsidRPr="001101C6" w:rsidRDefault="00DA7313" w:rsidP="00DA7313">
      <w:r w:rsidRPr="001101C6">
        <w:t xml:space="preserve">Tilbudet skal leveres i tråd med kommunikasjonsbestemmelsene angitt i kapittel B1. Tilbudet er rettidig levert dersom det er levert innen angitt frist og sted. </w:t>
      </w:r>
    </w:p>
    <w:p w14:paraId="3722B04A" w14:textId="77777777" w:rsidR="00DA7313" w:rsidRPr="001101C6" w:rsidRDefault="00DA7313" w:rsidP="00DA7313"/>
    <w:p w14:paraId="43D6D36B" w14:textId="6D1322E2" w:rsidR="00F554C5" w:rsidRDefault="00DA7313" w:rsidP="00DA7313">
      <w:r w:rsidRPr="001101C6">
        <w:t xml:space="preserve">For sent innlevert tilbud vil medføre avvisning fra konkurransen, anskaffelsesforskriften § </w:t>
      </w:r>
    </w:p>
    <w:p w14:paraId="0688751B" w14:textId="3C014754" w:rsidR="00F554C5" w:rsidRDefault="00F554C5" w:rsidP="00DA7313">
      <w:r>
        <w:t>9-4</w:t>
      </w:r>
      <w:r w:rsidRPr="006247E4">
        <w:t xml:space="preserve"> (1) bokstav a).</w:t>
      </w:r>
    </w:p>
    <w:p w14:paraId="32E9B5F2" w14:textId="77777777" w:rsidR="00DA7313" w:rsidRPr="001101C6" w:rsidRDefault="00DA7313" w:rsidP="00DA7313"/>
    <w:p w14:paraId="4AF5D589" w14:textId="77777777" w:rsidR="00DA7313" w:rsidRPr="001101C6" w:rsidRDefault="00DA7313" w:rsidP="00DA7313">
      <w:pPr>
        <w:pStyle w:val="Overskrift2"/>
      </w:pPr>
      <w:bookmarkStart w:id="13" w:name="_Toc89693232"/>
      <w:r w:rsidRPr="001101C6">
        <w:t>6.2 Vedståelsesfrist</w:t>
      </w:r>
      <w:bookmarkEnd w:id="13"/>
    </w:p>
    <w:p w14:paraId="540DD3B1" w14:textId="77777777" w:rsidR="00DA7313" w:rsidRPr="001101C6" w:rsidRDefault="00DA7313" w:rsidP="00DA7313">
      <w:r w:rsidRPr="001101C6">
        <w:t>Tilbud skal være bindende til og med:</w:t>
      </w:r>
    </w:p>
    <w:p w14:paraId="317F0EDC" w14:textId="77777777" w:rsidR="00DA7313" w:rsidRPr="001101C6" w:rsidRDefault="00DA7313" w:rsidP="00DA7313"/>
    <w:p w14:paraId="7269D46D" w14:textId="77777777" w:rsidR="00DA7313" w:rsidRPr="002451E0" w:rsidRDefault="00DA7313" w:rsidP="00DA7313">
      <w:pPr>
        <w:shd w:val="clear" w:color="auto" w:fill="D9D9D9"/>
        <w:rPr>
          <w:b/>
        </w:rPr>
      </w:pPr>
      <w:r w:rsidRPr="001101C6">
        <w:rPr>
          <w:b/>
        </w:rPr>
        <w:t xml:space="preserve"> </w:t>
      </w:r>
      <w:r w:rsidRPr="00596953">
        <w:rPr>
          <w:b/>
        </w:rPr>
        <w:t>[dato her]</w:t>
      </w:r>
    </w:p>
    <w:p w14:paraId="610756E0" w14:textId="77777777" w:rsidR="00DA7313" w:rsidRPr="006247E4" w:rsidRDefault="00DA7313" w:rsidP="00DA7313"/>
    <w:p w14:paraId="719CC42F" w14:textId="6AF45131" w:rsidR="00DA7313" w:rsidRDefault="00DA7313" w:rsidP="00DA7313">
      <w:pPr>
        <w:pStyle w:val="Overskrift1"/>
      </w:pPr>
      <w:bookmarkStart w:id="14" w:name="_Toc89693233"/>
      <w:r>
        <w:t>7</w:t>
      </w:r>
      <w:r>
        <w:tab/>
        <w:t>Grunnlag for tildeling av kontrakt</w:t>
      </w:r>
      <w:bookmarkEnd w:id="9"/>
      <w:bookmarkEnd w:id="10"/>
      <w:bookmarkEnd w:id="14"/>
    </w:p>
    <w:p w14:paraId="261F4619" w14:textId="77777777" w:rsidR="00DA7313" w:rsidRDefault="00DA7313" w:rsidP="00DA7313">
      <w:r>
        <w:t xml:space="preserve">Tildeling av kontrakt skjer på grunnlag av laveste pris. Pris er total tilbudssum i kap. E5. </w:t>
      </w:r>
    </w:p>
    <w:p w14:paraId="18D0ECD9" w14:textId="77777777" w:rsidR="00DA7313" w:rsidRDefault="00DA7313" w:rsidP="00DA7313"/>
    <w:p w14:paraId="221B0A6A" w14:textId="77777777" w:rsidR="00DA7313" w:rsidRDefault="00DA7313" w:rsidP="00DA7313">
      <w:r>
        <w:t xml:space="preserve">For alternative tilbud etter pkt. 5 over, vil prisen som Oppdragsgiver har beregnet etter korrigering for eventuelle mer- eller mindrekostnader for den alternative løsningen, legges til grunn for vurdering av evt. tildeling av kontrakt.   </w:t>
      </w:r>
    </w:p>
    <w:p w14:paraId="026B4639" w14:textId="77777777" w:rsidR="00DA7313" w:rsidRDefault="00DA7313" w:rsidP="00DA7313"/>
    <w:p w14:paraId="6871B7A5" w14:textId="77777777" w:rsidR="00DA7313" w:rsidRDefault="00DA7313" w:rsidP="00DA7313">
      <w:pPr>
        <w:pStyle w:val="Overskrift1"/>
      </w:pPr>
      <w:bookmarkStart w:id="15" w:name="_Toc89693234"/>
      <w:r>
        <w:lastRenderedPageBreak/>
        <w:t>8</w:t>
      </w:r>
      <w:r>
        <w:tab/>
        <w:t>Tilbudets utforming</w:t>
      </w:r>
      <w:bookmarkEnd w:id="15"/>
    </w:p>
    <w:p w14:paraId="6D9F24F6" w14:textId="77777777" w:rsidR="00DA7313" w:rsidRPr="001C6AE1" w:rsidRDefault="00DA7313" w:rsidP="00DA7313">
      <w:r w:rsidRPr="001C6AE1">
        <w:t xml:space="preserve">Leverandørens tilbud skal inngis som angitt i kapittel E, herunder dokumentasjon knyttet til de enkelte tildelingskriterier. </w:t>
      </w:r>
    </w:p>
    <w:p w14:paraId="0D59D10E" w14:textId="77777777" w:rsidR="00DA7313" w:rsidRPr="001C6AE1" w:rsidRDefault="00DA7313" w:rsidP="00DA7313"/>
    <w:p w14:paraId="49B5B7EA" w14:textId="77777777" w:rsidR="00DA7313" w:rsidRPr="001C6AE1" w:rsidRDefault="00DA7313" w:rsidP="00DA7313">
      <w:r w:rsidRPr="001C6AE1">
        <w:t xml:space="preserve">Leverandøren skal som del av tilbudet levere et forpliktende tilbudsbrev som er datert og underskrevet. </w:t>
      </w:r>
    </w:p>
    <w:p w14:paraId="5B5D5DD4" w14:textId="77777777" w:rsidR="00DA7313" w:rsidRPr="001C6AE1" w:rsidRDefault="00DA7313" w:rsidP="00DA7313"/>
    <w:p w14:paraId="27E57558" w14:textId="77777777" w:rsidR="00DA7313" w:rsidRPr="001C6AE1" w:rsidRDefault="00DA7313" w:rsidP="00DA7313">
      <w:r w:rsidRPr="001C6AE1">
        <w:t xml:space="preserve">Etter innlevering skal tilbudet være </w:t>
      </w:r>
      <w:r w:rsidRPr="001C6AE1">
        <w:rPr>
          <w:u w:val="single"/>
        </w:rPr>
        <w:t>komplett</w:t>
      </w:r>
      <w:r w:rsidRPr="001C6AE1">
        <w:t>.</w:t>
      </w:r>
      <w:r w:rsidRPr="001C6AE1">
        <w:br/>
      </w:r>
      <w:r w:rsidRPr="001C6AE1">
        <w:br/>
        <w:t xml:space="preserve">Komplett tilbud skal lastes opp i KGV og leveres elektronisk. Kapittel E5 skal signeres, dateres, skannes og lastes opp i KGV sammen med resten av tilbudet. </w:t>
      </w:r>
    </w:p>
    <w:p w14:paraId="28D376F4" w14:textId="77777777" w:rsidR="00DA7313" w:rsidRPr="001C6AE1" w:rsidRDefault="00DA7313" w:rsidP="00DA7313"/>
    <w:p w14:paraId="53873B24" w14:textId="77777777" w:rsidR="00DA7313" w:rsidRPr="001C6AE1" w:rsidRDefault="00DA7313" w:rsidP="00DA7313">
      <w:pPr>
        <w:autoSpaceDE w:val="0"/>
        <w:autoSpaceDN w:val="0"/>
        <w:adjustRightInd w:val="0"/>
        <w:rPr>
          <w:color w:val="000000"/>
          <w:lang w:eastAsia="nb-NO"/>
        </w:rPr>
      </w:pPr>
      <w:r w:rsidRPr="001C6AE1">
        <w:rPr>
          <w:color w:val="000000"/>
          <w:lang w:eastAsia="nb-NO"/>
        </w:rPr>
        <w:t xml:space="preserve">Komplett priset kapittel E3 og E4 leveres i form av PDF-fil. </w:t>
      </w:r>
    </w:p>
    <w:p w14:paraId="05F4BF61" w14:textId="77777777" w:rsidR="00DA7313" w:rsidRDefault="00DA7313" w:rsidP="00DA7313">
      <w:r w:rsidRPr="001C6AE1">
        <w:rPr>
          <w:color w:val="000000"/>
          <w:lang w:eastAsia="nb-NO"/>
        </w:rPr>
        <w:t xml:space="preserve">Fil iht. </w:t>
      </w:r>
      <w:r w:rsidRPr="001C6AE1">
        <w:rPr>
          <w:color w:val="000000"/>
        </w:rPr>
        <w:t xml:space="preserve">NS 3459 utg. </w:t>
      </w:r>
      <w:r w:rsidRPr="001C6AE1">
        <w:rPr>
          <w:color w:val="000000"/>
          <w:lang w:eastAsia="nb-NO"/>
        </w:rPr>
        <w:t>3 av kapittel E3 skal også leveres elektronisk.</w:t>
      </w:r>
      <w:r w:rsidRPr="001C6AE1">
        <w:rPr>
          <w:color w:val="000000"/>
          <w:lang w:eastAsia="nb-NO"/>
        </w:rPr>
        <w:br/>
      </w:r>
      <w:r w:rsidRPr="001C6AE1">
        <w:rPr>
          <w:color w:val="000000"/>
          <w:lang w:eastAsia="nb-NO"/>
        </w:rPr>
        <w:br/>
        <w:t>Tilbud skal ikke leveres på e-post eller i papirformat.</w:t>
      </w:r>
    </w:p>
    <w:p w14:paraId="195EA3EA" w14:textId="77777777" w:rsidR="00DA7313" w:rsidRDefault="00DA7313" w:rsidP="00DA7313"/>
    <w:p w14:paraId="5EC2F9E9" w14:textId="77777777" w:rsidR="00DA7313" w:rsidRPr="00325B79" w:rsidRDefault="00DA7313" w:rsidP="00DA7313">
      <w:pPr>
        <w:pStyle w:val="Overskrift1"/>
      </w:pPr>
      <w:bookmarkStart w:id="16" w:name="_Toc388959921"/>
      <w:bookmarkStart w:id="17" w:name="_Toc89693235"/>
      <w:r>
        <w:t>9</w:t>
      </w:r>
      <w:r w:rsidRPr="00325B79">
        <w:tab/>
        <w:t>Taktisk prising</w:t>
      </w:r>
      <w:bookmarkEnd w:id="16"/>
      <w:bookmarkEnd w:id="17"/>
    </w:p>
    <w:p w14:paraId="78FA386E" w14:textId="5BE866DD" w:rsidR="00DA7313" w:rsidRDefault="00DA7313" w:rsidP="00DA7313">
      <w:r w:rsidRPr="00325B79">
        <w:t xml:space="preserve">Tilbud skal prises i henhold til de retningslinjer som fremgår av kontrakten, jf. håndbok </w:t>
      </w:r>
      <w:r>
        <w:t>R761</w:t>
      </w:r>
      <w:r w:rsidRPr="00325B79">
        <w:t xml:space="preserve"> kapittel 4.3</w:t>
      </w:r>
      <w:r w:rsidR="00F554C5">
        <w:t xml:space="preserve"> og kontraktens kap. B3 pkt. 2.1</w:t>
      </w:r>
      <w:r w:rsidRPr="00325B79">
        <w:t>.</w:t>
      </w:r>
    </w:p>
    <w:p w14:paraId="1E7E2503" w14:textId="685EA25A" w:rsidR="00F554C5" w:rsidRDefault="00F554C5" w:rsidP="00DA7313"/>
    <w:p w14:paraId="0FCA2AFB" w14:textId="3D243496" w:rsidR="00F554C5" w:rsidRDefault="00F554C5" w:rsidP="00F554C5">
      <w:r w:rsidRPr="006247E4">
        <w:t xml:space="preserve">Tilbud kan bli avvist når det er åpenbart misforhold mellom enhetspris og det enhetsprisen skal dekke, slik at prisene ikke gjenspeiler de faktiske kostnadene. </w:t>
      </w:r>
    </w:p>
    <w:p w14:paraId="118754BA" w14:textId="77777777" w:rsidR="00F554C5" w:rsidRPr="00325B79" w:rsidRDefault="00F554C5" w:rsidP="00DA7313"/>
    <w:p w14:paraId="01F55334" w14:textId="2EBACD8D" w:rsidR="00B5560C" w:rsidRPr="00C94281" w:rsidRDefault="00DA7313" w:rsidP="00B5560C">
      <w:pPr>
        <w:pStyle w:val="Overskrift1"/>
        <w:keepNext w:val="0"/>
        <w:spacing w:before="0" w:after="0"/>
        <w:rPr>
          <w:rFonts w:ascii="Times New Roman" w:hAnsi="Times New Roman" w:cs="Times New Roman"/>
        </w:rPr>
      </w:pPr>
      <w:bookmarkStart w:id="18" w:name="_Toc89693236"/>
      <w:r>
        <w:t>10</w:t>
      </w:r>
      <w:r>
        <w:tab/>
      </w:r>
      <w:bookmarkStart w:id="19" w:name="_Toc57874228"/>
      <w:r w:rsidR="00B5560C" w:rsidRPr="00B5560C">
        <w:t>Dialog i tilbudskonkurransen, anskaffelsesforskriften § 9-3</w:t>
      </w:r>
      <w:bookmarkEnd w:id="18"/>
      <w:bookmarkEnd w:id="19"/>
    </w:p>
    <w:p w14:paraId="408BF5A2" w14:textId="77777777" w:rsidR="00B5560C" w:rsidRDefault="00B5560C" w:rsidP="00B5560C"/>
    <w:p w14:paraId="361E38B3" w14:textId="19B49A30" w:rsidR="00B5560C" w:rsidRPr="006A5D1E" w:rsidRDefault="00B5560C" w:rsidP="00B5560C">
      <w:r w:rsidRPr="006A5D1E">
        <w:t xml:space="preserve">Oppdragsgiver planlegger å gjennomføre dialog med leverandørene. </w:t>
      </w:r>
    </w:p>
    <w:p w14:paraId="40720996" w14:textId="77777777" w:rsidR="00B5560C" w:rsidRPr="006A5D1E" w:rsidRDefault="00B5560C" w:rsidP="00B5560C">
      <w:pPr>
        <w:tabs>
          <w:tab w:val="left" w:pos="1125"/>
        </w:tabs>
      </w:pPr>
      <w:r w:rsidRPr="006A5D1E">
        <w:tab/>
      </w:r>
    </w:p>
    <w:p w14:paraId="71E6A22C" w14:textId="77777777" w:rsidR="00B5560C" w:rsidRPr="006247E4" w:rsidRDefault="00B5560C" w:rsidP="00B5560C">
      <w:r w:rsidRPr="006A5D1E">
        <w:t xml:space="preserve">Oppdragsgiver vil etter tilbudsfristens utløp ta stilling til hvorvidt dialog skal gjennomføres eller ikke, jf. anskaffelsesforskriften § 9-2 (3). </w:t>
      </w:r>
    </w:p>
    <w:p w14:paraId="5A4661AA" w14:textId="77777777" w:rsidR="00DA7313" w:rsidRDefault="00DA7313" w:rsidP="00DA7313"/>
    <w:p w14:paraId="591DA114" w14:textId="77777777" w:rsidR="00DA7313" w:rsidRDefault="00DA7313" w:rsidP="00DA7313">
      <w:pPr>
        <w:pStyle w:val="Overskrift1"/>
      </w:pPr>
      <w:bookmarkStart w:id="20" w:name="_Toc89693237"/>
      <w:r>
        <w:t>11</w:t>
      </w:r>
      <w:r>
        <w:tab/>
        <w:t>Avslutning av konkurransen</w:t>
      </w:r>
      <w:bookmarkEnd w:id="20"/>
    </w:p>
    <w:p w14:paraId="60B972CD" w14:textId="77777777" w:rsidR="00DA7313" w:rsidRDefault="00DA7313" w:rsidP="00DA7313">
      <w:pPr>
        <w:pStyle w:val="Overskrift2"/>
      </w:pPr>
      <w:bookmarkStart w:id="21" w:name="_Toc89693238"/>
      <w:r>
        <w:t>11.1</w:t>
      </w:r>
      <w:r>
        <w:tab/>
        <w:t>Meddelelse om valg av leverandør</w:t>
      </w:r>
      <w:bookmarkEnd w:id="21"/>
    </w:p>
    <w:p w14:paraId="457609F3" w14:textId="77777777" w:rsidR="00DA7313" w:rsidRDefault="00DA7313" w:rsidP="00DA7313">
      <w:r>
        <w:t>Oppdragsgiver vil skriftlig informere alle som har levert tilbud i konkurransen om valg av leverandør for kontrakten via KGV.</w:t>
      </w:r>
    </w:p>
    <w:p w14:paraId="5C688332" w14:textId="77777777" w:rsidR="00DA7313" w:rsidRDefault="00DA7313" w:rsidP="00DA7313"/>
    <w:p w14:paraId="307DFFCA" w14:textId="77777777" w:rsidR="00DA7313" w:rsidRDefault="00DA7313" w:rsidP="00DA7313">
      <w:pPr>
        <w:pStyle w:val="Overskrift2"/>
      </w:pPr>
      <w:bookmarkStart w:id="22" w:name="_Toc89693239"/>
      <w:r>
        <w:t>11.2</w:t>
      </w:r>
      <w:r>
        <w:tab/>
        <w:t>Karensperiode</w:t>
      </w:r>
      <w:bookmarkEnd w:id="22"/>
      <w:r>
        <w:t xml:space="preserve"> </w:t>
      </w:r>
    </w:p>
    <w:p w14:paraId="3BE5B14E" w14:textId="60A67737" w:rsidR="00B5560C" w:rsidRDefault="00DA7313" w:rsidP="00DA7313">
      <w:r>
        <w:t xml:space="preserve">Karensperioden er på 10 dager, regnet fra datoen da meddelelsen etter </w:t>
      </w:r>
      <w:r w:rsidRPr="00D955C2">
        <w:t xml:space="preserve">punkt </w:t>
      </w:r>
      <w:r w:rsidRPr="00431F57">
        <w:t>1</w:t>
      </w:r>
      <w:r w:rsidR="00546E72">
        <w:t>1</w:t>
      </w:r>
      <w:r w:rsidRPr="00D955C2">
        <w:t>.1 ble</w:t>
      </w:r>
      <w:r>
        <w:t xml:space="preserve"> sendt leverandørene. Før utløpet av karensperioden kan oppdragsgiver ikke inngå kontrakt med den valgte leverandør(ene), jf. anskaffelsesforskriften </w:t>
      </w:r>
      <w:r w:rsidR="00B5560C" w:rsidRPr="006247E4">
        <w:t xml:space="preserve">§ </w:t>
      </w:r>
      <w:r w:rsidR="00B5560C">
        <w:t>10-2</w:t>
      </w:r>
      <w:r w:rsidR="00B5560C" w:rsidRPr="006247E4">
        <w:t>.</w:t>
      </w:r>
    </w:p>
    <w:p w14:paraId="3684992B" w14:textId="77777777" w:rsidR="00DA7313" w:rsidRDefault="00DA7313" w:rsidP="00DA7313"/>
    <w:p w14:paraId="17F4DC1E" w14:textId="77777777" w:rsidR="00DA7313" w:rsidRDefault="00DA7313" w:rsidP="00DA7313">
      <w:pPr>
        <w:pStyle w:val="Overskrift2"/>
      </w:pPr>
      <w:bookmarkStart w:id="23" w:name="_Toc89693240"/>
      <w:r>
        <w:t>11.3</w:t>
      </w:r>
      <w:r>
        <w:tab/>
        <w:t>Avlysning</w:t>
      </w:r>
      <w:bookmarkEnd w:id="23"/>
    </w:p>
    <w:p w14:paraId="27AD280B" w14:textId="52A04BE4" w:rsidR="00DA7313" w:rsidRDefault="00DA7313" w:rsidP="00DA7313">
      <w:r w:rsidRPr="00D955C2">
        <w:t>Dersom det foreligger saklig grunn</w:t>
      </w:r>
      <w:r>
        <w:t>,</w:t>
      </w:r>
      <w:r w:rsidRPr="00D955C2">
        <w:t xml:space="preserve"> kan oppdragsgiver avlyse konkurransen med øyeblikkelig virkning, jf. anskaffelsesforskriften </w:t>
      </w:r>
      <w:r w:rsidR="00B5560C" w:rsidRPr="006247E4">
        <w:t xml:space="preserve">§ </w:t>
      </w:r>
      <w:r w:rsidR="00B5560C">
        <w:t>10-4</w:t>
      </w:r>
      <w:r w:rsidR="00B5560C" w:rsidRPr="006247E4">
        <w:t>.</w:t>
      </w:r>
      <w:r w:rsidRPr="00D955C2">
        <w:t xml:space="preserve"> Alle leverandørene som deltar i konkurransen vil bli skriftlig informert om en eventuell avlysning.</w:t>
      </w:r>
    </w:p>
    <w:p w14:paraId="38E5E9DD" w14:textId="77777777" w:rsidR="00DA7313" w:rsidRPr="00325B79" w:rsidRDefault="00DA7313" w:rsidP="00DA7313"/>
    <w:p w14:paraId="1342AA39" w14:textId="77777777" w:rsidR="00BB0F5F" w:rsidRDefault="004C3EDE"/>
    <w:sectPr w:rsidR="00BB0F5F">
      <w:headerReference w:type="even" r:id="rId12"/>
      <w:headerReference w:type="default" r:id="rId13"/>
      <w:footerReference w:type="even" r:id="rId14"/>
      <w:footerReference w:type="default" r:id="rId15"/>
      <w:headerReference w:type="first" r:id="rId16"/>
      <w:footerReference w:type="first" r:id="rId17"/>
      <w:pgSz w:w="11906" w:h="16838"/>
      <w:pgMar w:top="1922" w:right="1418"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BC06C" w14:textId="77777777" w:rsidR="00970DD3" w:rsidRDefault="00970DD3" w:rsidP="00DA7313">
      <w:r>
        <w:separator/>
      </w:r>
    </w:p>
  </w:endnote>
  <w:endnote w:type="continuationSeparator" w:id="0">
    <w:p w14:paraId="23073B5C" w14:textId="77777777" w:rsidR="00970DD3" w:rsidRDefault="00970DD3" w:rsidP="00DA7313">
      <w:r>
        <w:continuationSeparator/>
      </w:r>
    </w:p>
  </w:endnote>
  <w:endnote w:type="continuationNotice" w:id="1">
    <w:p w14:paraId="43D66A26" w14:textId="77777777" w:rsidR="00970DD3" w:rsidRDefault="00970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CB810" w14:textId="77777777" w:rsidR="004C3EDE" w:rsidRDefault="004C3ED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E406" w14:textId="77777777" w:rsidR="00480295" w:rsidRPr="00CE517E" w:rsidRDefault="00480295" w:rsidP="00480295">
    <w:pPr>
      <w:pStyle w:val="Bunntekst"/>
      <w:rPr>
        <w:bCs/>
        <w:sz w:val="16"/>
        <w:szCs w:val="16"/>
      </w:rPr>
    </w:pPr>
    <w:r w:rsidRPr="00CE517E">
      <w:rPr>
        <w:bCs/>
        <w:sz w:val="16"/>
        <w:szCs w:val="16"/>
      </w:rPr>
      <w:t xml:space="preserve">Maldokument vegoppmerkingskontrakt – Drift og vedlikehold – </w:t>
    </w:r>
    <w:r>
      <w:rPr>
        <w:bCs/>
        <w:sz w:val="16"/>
        <w:szCs w:val="16"/>
      </w:rPr>
      <w:t>Under</w:t>
    </w:r>
    <w:r w:rsidRPr="00CE517E">
      <w:rPr>
        <w:bCs/>
        <w:sz w:val="16"/>
        <w:szCs w:val="16"/>
      </w:rPr>
      <w:t xml:space="preserve"> EØS-terskelverdi – 8406 – Åpen </w:t>
    </w:r>
    <w:r>
      <w:rPr>
        <w:bCs/>
        <w:sz w:val="16"/>
        <w:szCs w:val="16"/>
      </w:rPr>
      <w:t>tilbuds</w:t>
    </w:r>
    <w:r w:rsidRPr="00CE517E">
      <w:rPr>
        <w:bCs/>
        <w:sz w:val="16"/>
        <w:szCs w:val="16"/>
      </w:rPr>
      <w:t>konkurranse.</w:t>
    </w:r>
  </w:p>
  <w:p w14:paraId="62DD9A15" w14:textId="0553CCC5" w:rsidR="004C4199" w:rsidRPr="00480295" w:rsidRDefault="00480295" w:rsidP="00480295">
    <w:pPr>
      <w:pStyle w:val="Bunntekst"/>
      <w:tabs>
        <w:tab w:val="left" w:pos="7655"/>
      </w:tabs>
      <w:rPr>
        <w:bCs/>
      </w:rPr>
    </w:pPr>
    <w:r w:rsidRPr="00CE517E">
      <w:rPr>
        <w:bCs/>
        <w:sz w:val="16"/>
        <w:szCs w:val="16"/>
      </w:rPr>
      <w:t>Versjon 20</w:t>
    </w:r>
    <w:r w:rsidR="00434EEC">
      <w:rPr>
        <w:bCs/>
        <w:sz w:val="16"/>
        <w:szCs w:val="16"/>
      </w:rPr>
      <w:t>2</w:t>
    </w:r>
    <w:r w:rsidR="00856191">
      <w:rPr>
        <w:bCs/>
        <w:sz w:val="16"/>
        <w:szCs w:val="16"/>
      </w:rPr>
      <w:t>2-</w:t>
    </w:r>
    <w:r w:rsidR="004C3EDE">
      <w:rPr>
        <w:bCs/>
        <w:sz w:val="16"/>
        <w:szCs w:val="16"/>
      </w:rPr>
      <w:t>12-21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D83B2" w14:textId="77777777" w:rsidR="004C3EDE" w:rsidRDefault="004C3ED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D74E9" w14:textId="77777777" w:rsidR="00970DD3" w:rsidRDefault="00970DD3" w:rsidP="00DA7313">
      <w:r>
        <w:separator/>
      </w:r>
    </w:p>
  </w:footnote>
  <w:footnote w:type="continuationSeparator" w:id="0">
    <w:p w14:paraId="68611965" w14:textId="77777777" w:rsidR="00970DD3" w:rsidRDefault="00970DD3" w:rsidP="00DA7313">
      <w:r>
        <w:continuationSeparator/>
      </w:r>
    </w:p>
  </w:footnote>
  <w:footnote w:type="continuationNotice" w:id="1">
    <w:p w14:paraId="68E9431B" w14:textId="77777777" w:rsidR="00970DD3" w:rsidRDefault="00970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7004D" w14:textId="77777777" w:rsidR="004C3EDE" w:rsidRDefault="004C3ED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3DA3" w14:textId="77777777" w:rsidR="001B30F4" w:rsidRDefault="00406844">
    <w:pPr>
      <w:pStyle w:val="Topptekst"/>
      <w:tabs>
        <w:tab w:val="clear" w:pos="9072"/>
        <w:tab w:val="right" w:pos="8820"/>
      </w:tabs>
      <w:rPr>
        <w:sz w:val="20"/>
      </w:rPr>
    </w:pPr>
    <w:r>
      <w:rPr>
        <w:sz w:val="20"/>
      </w:rPr>
      <w:t>Statens vegvesen</w:t>
    </w:r>
    <w:r>
      <w:rPr>
        <w:sz w:val="20"/>
      </w:rPr>
      <w:tab/>
    </w:r>
    <w:r>
      <w:rPr>
        <w:sz w:val="20"/>
      </w:rPr>
      <w:tab/>
      <w:t xml:space="preserve">B3 - </w:t>
    </w:r>
    <w:r>
      <w:rPr>
        <w:rStyle w:val="Sidetall"/>
        <w:sz w:val="20"/>
      </w:rPr>
      <w:fldChar w:fldCharType="begin"/>
    </w:r>
    <w:r>
      <w:rPr>
        <w:rStyle w:val="Sidetall"/>
        <w:sz w:val="20"/>
      </w:rPr>
      <w:instrText xml:space="preserve"> PAGE </w:instrText>
    </w:r>
    <w:r>
      <w:rPr>
        <w:rStyle w:val="Sidetall"/>
        <w:sz w:val="20"/>
      </w:rPr>
      <w:fldChar w:fldCharType="separate"/>
    </w:r>
    <w:r>
      <w:rPr>
        <w:rStyle w:val="Sidetall"/>
        <w:noProof/>
        <w:sz w:val="20"/>
      </w:rPr>
      <w:t>1</w:t>
    </w:r>
    <w:r>
      <w:rPr>
        <w:rStyle w:val="Sidetall"/>
        <w:sz w:val="20"/>
      </w:rPr>
      <w:fldChar w:fldCharType="end"/>
    </w:r>
  </w:p>
  <w:p w14:paraId="7EEF41AB" w14:textId="77777777" w:rsidR="00603266" w:rsidRDefault="00406844" w:rsidP="00603266">
    <w:pPr>
      <w:pStyle w:val="Topptekst"/>
      <w:rPr>
        <w:sz w:val="20"/>
      </w:rPr>
    </w:pPr>
    <w:r w:rsidRPr="00416534">
      <w:rPr>
        <w:sz w:val="20"/>
      </w:rPr>
      <w:t>Vegoppmerking</w:t>
    </w:r>
  </w:p>
  <w:p w14:paraId="3BB74AD0" w14:textId="77777777" w:rsidR="00667B1B" w:rsidRDefault="00406844" w:rsidP="00667B1B">
    <w:pPr>
      <w:pStyle w:val="Topptekst"/>
      <w:rPr>
        <w:sz w:val="20"/>
      </w:rPr>
    </w:pPr>
    <w:r w:rsidRPr="00E90925">
      <w:rPr>
        <w:sz w:val="20"/>
        <w:highlight w:val="lightGray"/>
      </w:rPr>
      <w:t>Kontraktnavn</w:t>
    </w:r>
    <w:r>
      <w:rPr>
        <w:sz w:val="20"/>
      </w:rPr>
      <w:t xml:space="preserve"> </w:t>
    </w:r>
    <w:r w:rsidRPr="009E6629">
      <w:rPr>
        <w:sz w:val="20"/>
      </w:rPr>
      <w:t>20</w:t>
    </w:r>
    <w:r w:rsidRPr="00287EBB">
      <w:rPr>
        <w:sz w:val="20"/>
      </w:rPr>
      <w:t>2</w:t>
    </w:r>
    <w:r w:rsidRPr="009E6629">
      <w:rPr>
        <w:sz w:val="20"/>
        <w:highlight w:val="lightGray"/>
      </w:rPr>
      <w:t>å</w:t>
    </w:r>
    <w:r w:rsidRPr="009E6629">
      <w:rPr>
        <w:sz w:val="20"/>
      </w:rPr>
      <w:t xml:space="preserve"> – 20</w:t>
    </w:r>
    <w:r>
      <w:rPr>
        <w:sz w:val="20"/>
      </w:rPr>
      <w:t>2</w:t>
    </w:r>
    <w:r w:rsidRPr="009E6629">
      <w:rPr>
        <w:sz w:val="20"/>
        <w:highlight w:val="lightGray"/>
      </w:rPr>
      <w:t>å</w:t>
    </w:r>
  </w:p>
  <w:p w14:paraId="01BDD3A0" w14:textId="77777777" w:rsidR="001B30F4" w:rsidRDefault="00406844">
    <w:pPr>
      <w:pStyle w:val="Topptekst"/>
      <w:rPr>
        <w:b/>
        <w:bCs/>
        <w:sz w:val="20"/>
      </w:rPr>
    </w:pPr>
    <w:r>
      <w:rPr>
        <w:b/>
        <w:bCs/>
        <w:sz w:val="20"/>
      </w:rPr>
      <w:t>B Konkurranseregler og kvalifikasjonskrav</w:t>
    </w:r>
  </w:p>
  <w:p w14:paraId="6A6C4E3B" w14:textId="77777777" w:rsidR="001B30F4" w:rsidRDefault="00406844">
    <w:pPr>
      <w:pStyle w:val="Topptekst"/>
      <w:pBdr>
        <w:bottom w:val="single" w:sz="4" w:space="1" w:color="auto"/>
      </w:pBdr>
      <w:tabs>
        <w:tab w:val="clear" w:pos="9072"/>
        <w:tab w:val="right" w:pos="8820"/>
      </w:tabs>
      <w:rPr>
        <w:b/>
        <w:bCs/>
        <w:sz w:val="20"/>
      </w:rPr>
    </w:pPr>
    <w:r>
      <w:rPr>
        <w:b/>
        <w:bCs/>
        <w:sz w:val="20"/>
      </w:rPr>
      <w:t xml:space="preserve">B3 </w:t>
    </w:r>
    <w:r w:rsidRPr="00ED0F3F">
      <w:rPr>
        <w:b/>
        <w:bCs/>
        <w:sz w:val="20"/>
      </w:rPr>
      <w:t>Gjennomføring av konkurranse og valg av tilbud</w:t>
    </w:r>
    <w:r>
      <w:rPr>
        <w:b/>
        <w:bCs/>
        <w:sz w:val="20"/>
      </w:rPr>
      <w:tab/>
    </w:r>
    <w:r>
      <w:rPr>
        <w:b/>
        <w:bCs/>
        <w:sz w:val="20"/>
      </w:rPr>
      <w:tab/>
    </w:r>
    <w:r w:rsidRPr="00431F57">
      <w:rPr>
        <w:sz w:val="20"/>
      </w:rPr>
      <w:t>202</w:t>
    </w:r>
    <w:r>
      <w:rPr>
        <w:sz w:val="20"/>
        <w:highlight w:val="lightGray"/>
      </w:rPr>
      <w:t>å-</w:t>
    </w:r>
    <w:r w:rsidRPr="004E60AB">
      <w:rPr>
        <w:sz w:val="20"/>
        <w:highlight w:val="lightGray"/>
      </w:rPr>
      <w:t>mm</w:t>
    </w:r>
    <w:r>
      <w:rPr>
        <w:sz w:val="20"/>
        <w:highlight w:val="lightGray"/>
      </w:rPr>
      <w:t>-dd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E680" w14:textId="77777777" w:rsidR="004C3EDE" w:rsidRDefault="004C3ED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5D3F"/>
    <w:multiLevelType w:val="hybridMultilevel"/>
    <w:tmpl w:val="21AC350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984037E"/>
    <w:multiLevelType w:val="hybridMultilevel"/>
    <w:tmpl w:val="3CD88F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52C49FD"/>
    <w:multiLevelType w:val="hybridMultilevel"/>
    <w:tmpl w:val="560C65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1A3E87"/>
    <w:multiLevelType w:val="hybridMultilevel"/>
    <w:tmpl w:val="27DC66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B7275F"/>
    <w:multiLevelType w:val="hybridMultilevel"/>
    <w:tmpl w:val="1E38D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CF672F"/>
    <w:multiLevelType w:val="hybridMultilevel"/>
    <w:tmpl w:val="70AE65C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68F0D1E"/>
    <w:multiLevelType w:val="hybridMultilevel"/>
    <w:tmpl w:val="DF52F4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8C04B0"/>
    <w:multiLevelType w:val="hybridMultilevel"/>
    <w:tmpl w:val="81DEB6A4"/>
    <w:lvl w:ilvl="0" w:tplc="04140017">
      <w:start w:val="24"/>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2A36266"/>
    <w:multiLevelType w:val="hybridMultilevel"/>
    <w:tmpl w:val="3DE016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5B231ED"/>
    <w:multiLevelType w:val="multilevel"/>
    <w:tmpl w:val="5164D23E"/>
    <w:lvl w:ilvl="0">
      <w:start w:val="1"/>
      <w:numFmt w:val="decimal"/>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644" w:hanging="360"/>
      </w:pPr>
      <w:rPr>
        <w:rFonts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7AB24B78"/>
    <w:multiLevelType w:val="hybridMultilevel"/>
    <w:tmpl w:val="A68CD066"/>
    <w:lvl w:ilvl="0" w:tplc="04140001">
      <w:start w:val="1"/>
      <w:numFmt w:val="bullet"/>
      <w:lvlText w:val=""/>
      <w:lvlJc w:val="left"/>
      <w:pPr>
        <w:ind w:left="845" w:hanging="360"/>
      </w:pPr>
      <w:rPr>
        <w:rFonts w:ascii="Symbol" w:hAnsi="Symbol" w:hint="default"/>
      </w:rPr>
    </w:lvl>
    <w:lvl w:ilvl="1" w:tplc="04140003">
      <w:start w:val="1"/>
      <w:numFmt w:val="bullet"/>
      <w:lvlText w:val="o"/>
      <w:lvlJc w:val="left"/>
      <w:pPr>
        <w:ind w:left="1565" w:hanging="360"/>
      </w:pPr>
      <w:rPr>
        <w:rFonts w:ascii="Courier New" w:hAnsi="Courier New" w:cs="Courier New" w:hint="default"/>
      </w:rPr>
    </w:lvl>
    <w:lvl w:ilvl="2" w:tplc="04140005">
      <w:start w:val="1"/>
      <w:numFmt w:val="bullet"/>
      <w:lvlText w:val=""/>
      <w:lvlJc w:val="left"/>
      <w:pPr>
        <w:ind w:left="2285" w:hanging="360"/>
      </w:pPr>
      <w:rPr>
        <w:rFonts w:ascii="Wingdings" w:hAnsi="Wingdings" w:hint="default"/>
      </w:rPr>
    </w:lvl>
    <w:lvl w:ilvl="3" w:tplc="04140001">
      <w:start w:val="1"/>
      <w:numFmt w:val="bullet"/>
      <w:lvlText w:val=""/>
      <w:lvlJc w:val="left"/>
      <w:pPr>
        <w:ind w:left="3005" w:hanging="360"/>
      </w:pPr>
      <w:rPr>
        <w:rFonts w:ascii="Symbol" w:hAnsi="Symbol" w:hint="default"/>
      </w:rPr>
    </w:lvl>
    <w:lvl w:ilvl="4" w:tplc="04140003">
      <w:start w:val="1"/>
      <w:numFmt w:val="bullet"/>
      <w:lvlText w:val="o"/>
      <w:lvlJc w:val="left"/>
      <w:pPr>
        <w:ind w:left="3725" w:hanging="360"/>
      </w:pPr>
      <w:rPr>
        <w:rFonts w:ascii="Courier New" w:hAnsi="Courier New" w:cs="Courier New" w:hint="default"/>
      </w:rPr>
    </w:lvl>
    <w:lvl w:ilvl="5" w:tplc="04140005">
      <w:start w:val="1"/>
      <w:numFmt w:val="bullet"/>
      <w:lvlText w:val=""/>
      <w:lvlJc w:val="left"/>
      <w:pPr>
        <w:ind w:left="4445" w:hanging="360"/>
      </w:pPr>
      <w:rPr>
        <w:rFonts w:ascii="Wingdings" w:hAnsi="Wingdings" w:hint="default"/>
      </w:rPr>
    </w:lvl>
    <w:lvl w:ilvl="6" w:tplc="04140001">
      <w:start w:val="1"/>
      <w:numFmt w:val="bullet"/>
      <w:lvlText w:val=""/>
      <w:lvlJc w:val="left"/>
      <w:pPr>
        <w:ind w:left="5165" w:hanging="360"/>
      </w:pPr>
      <w:rPr>
        <w:rFonts w:ascii="Symbol" w:hAnsi="Symbol" w:hint="default"/>
      </w:rPr>
    </w:lvl>
    <w:lvl w:ilvl="7" w:tplc="04140003">
      <w:start w:val="1"/>
      <w:numFmt w:val="bullet"/>
      <w:lvlText w:val="o"/>
      <w:lvlJc w:val="left"/>
      <w:pPr>
        <w:ind w:left="5885" w:hanging="360"/>
      </w:pPr>
      <w:rPr>
        <w:rFonts w:ascii="Courier New" w:hAnsi="Courier New" w:cs="Courier New" w:hint="default"/>
      </w:rPr>
    </w:lvl>
    <w:lvl w:ilvl="8" w:tplc="04140005">
      <w:start w:val="1"/>
      <w:numFmt w:val="bullet"/>
      <w:lvlText w:val=""/>
      <w:lvlJc w:val="left"/>
      <w:pPr>
        <w:ind w:left="6605" w:hanging="360"/>
      </w:pPr>
      <w:rPr>
        <w:rFonts w:ascii="Wingdings" w:hAnsi="Wingdings" w:hint="default"/>
      </w:rPr>
    </w:lvl>
  </w:abstractNum>
  <w:abstractNum w:abstractNumId="11" w15:restartNumberingAfterBreak="0">
    <w:nsid w:val="7C257248"/>
    <w:multiLevelType w:val="hybridMultilevel"/>
    <w:tmpl w:val="2C9CA8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8"/>
  </w:num>
  <w:num w:numId="5">
    <w:abstractNumId w:val="9"/>
    <w:lvlOverride w:ilvl="0">
      <w:lvl w:ilvl="0">
        <w:start w:val="1"/>
        <w:numFmt w:val="decimal"/>
        <w:lvlText w:val="%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644" w:hanging="360"/>
        </w:pPr>
        <w:rPr>
          <w:rFonts w:hint="default"/>
          <w:sz w:val="24"/>
          <w:szCs w:val="24"/>
        </w:rPr>
      </w:lvl>
    </w:lvlOverride>
    <w:lvlOverride w:ilvl="2">
      <w:lvl w:ilvl="2">
        <w:start w:val="1"/>
        <w:numFmt w:val="decimal"/>
        <w:lvlText w:val="%1.%2.%3."/>
        <w:lvlJc w:val="left"/>
        <w:pPr>
          <w:ind w:left="1288" w:hanging="720"/>
        </w:pPr>
        <w:rPr>
          <w:rFonts w:hint="default"/>
        </w:rPr>
      </w:lvl>
    </w:lvlOverride>
    <w:lvlOverride w:ilvl="3">
      <w:lvl w:ilvl="3">
        <w:start w:val="1"/>
        <w:numFmt w:val="decimal"/>
        <w:lvlText w:val="%1.%2.%3.%4."/>
        <w:lvlJc w:val="left"/>
        <w:pPr>
          <w:ind w:left="1572" w:hanging="720"/>
        </w:pPr>
        <w:rPr>
          <w:rFonts w:hint="default"/>
        </w:rPr>
      </w:lvl>
    </w:lvlOverride>
    <w:lvlOverride w:ilvl="4">
      <w:lvl w:ilvl="4">
        <w:start w:val="1"/>
        <w:numFmt w:val="decimal"/>
        <w:lvlText w:val="%1.%2.%3.%4.%5."/>
        <w:lvlJc w:val="left"/>
        <w:pPr>
          <w:ind w:left="2216" w:hanging="1080"/>
        </w:pPr>
        <w:rPr>
          <w:rFonts w:hint="default"/>
        </w:rPr>
      </w:lvl>
    </w:lvlOverride>
    <w:lvlOverride w:ilvl="5">
      <w:lvl w:ilvl="5">
        <w:start w:val="1"/>
        <w:numFmt w:val="decimal"/>
        <w:lvlText w:val="%1.%2.%3.%4.%5.%6."/>
        <w:lvlJc w:val="left"/>
        <w:pPr>
          <w:ind w:left="2500" w:hanging="1080"/>
        </w:pPr>
        <w:rPr>
          <w:rFonts w:hint="default"/>
        </w:rPr>
      </w:lvl>
    </w:lvlOverride>
    <w:lvlOverride w:ilvl="6">
      <w:lvl w:ilvl="6">
        <w:start w:val="1"/>
        <w:numFmt w:val="decimal"/>
        <w:lvlText w:val="%1.%2.%3.%4.%5.%6.%7."/>
        <w:lvlJc w:val="left"/>
        <w:pPr>
          <w:ind w:left="3144" w:hanging="1440"/>
        </w:pPr>
        <w:rPr>
          <w:rFonts w:hint="default"/>
        </w:rPr>
      </w:lvl>
    </w:lvlOverride>
    <w:lvlOverride w:ilvl="7">
      <w:lvl w:ilvl="7">
        <w:start w:val="1"/>
        <w:numFmt w:val="decimal"/>
        <w:lvlText w:val="%1.%2.%3.%4.%5.%6.%7.%8."/>
        <w:lvlJc w:val="left"/>
        <w:pPr>
          <w:ind w:left="3428" w:hanging="1440"/>
        </w:pPr>
        <w:rPr>
          <w:rFonts w:hint="default"/>
        </w:rPr>
      </w:lvl>
    </w:lvlOverride>
    <w:lvlOverride w:ilvl="8">
      <w:lvl w:ilvl="8">
        <w:start w:val="1"/>
        <w:numFmt w:val="decimal"/>
        <w:lvlText w:val="%1.%2.%3.%4.%5.%6.%7.%8.%9."/>
        <w:lvlJc w:val="left"/>
        <w:pPr>
          <w:ind w:left="4072" w:hanging="1800"/>
        </w:pPr>
        <w:rPr>
          <w:rFonts w:hint="default"/>
        </w:rPr>
      </w:lvl>
    </w:lvlOverride>
  </w:num>
  <w:num w:numId="6">
    <w:abstractNumId w:val="4"/>
  </w:num>
  <w:num w:numId="7">
    <w:abstractNumId w:val="11"/>
  </w:num>
  <w:num w:numId="8">
    <w:abstractNumId w:val="6"/>
  </w:num>
  <w:num w:numId="9">
    <w:abstractNumId w:val="3"/>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313"/>
    <w:rsid w:val="0000373E"/>
    <w:rsid w:val="000112CA"/>
    <w:rsid w:val="00014395"/>
    <w:rsid w:val="00016109"/>
    <w:rsid w:val="0001694F"/>
    <w:rsid w:val="00035679"/>
    <w:rsid w:val="000607F5"/>
    <w:rsid w:val="000C5751"/>
    <w:rsid w:val="000D144C"/>
    <w:rsid w:val="000D27C5"/>
    <w:rsid w:val="000D611A"/>
    <w:rsid w:val="000E70C0"/>
    <w:rsid w:val="001101C6"/>
    <w:rsid w:val="001153EB"/>
    <w:rsid w:val="00115A6C"/>
    <w:rsid w:val="00117B9D"/>
    <w:rsid w:val="001228E1"/>
    <w:rsid w:val="001334CA"/>
    <w:rsid w:val="00150C3E"/>
    <w:rsid w:val="00157B78"/>
    <w:rsid w:val="00161C76"/>
    <w:rsid w:val="00172305"/>
    <w:rsid w:val="00172500"/>
    <w:rsid w:val="00175745"/>
    <w:rsid w:val="0017774F"/>
    <w:rsid w:val="0018226A"/>
    <w:rsid w:val="00185F91"/>
    <w:rsid w:val="00186CCF"/>
    <w:rsid w:val="00193453"/>
    <w:rsid w:val="00197FE8"/>
    <w:rsid w:val="001A74B5"/>
    <w:rsid w:val="001B30F4"/>
    <w:rsid w:val="001B312B"/>
    <w:rsid w:val="001C6AE1"/>
    <w:rsid w:val="001C6E77"/>
    <w:rsid w:val="001E03A5"/>
    <w:rsid w:val="001E3E13"/>
    <w:rsid w:val="001E6D94"/>
    <w:rsid w:val="001F14B3"/>
    <w:rsid w:val="001F75B3"/>
    <w:rsid w:val="00200485"/>
    <w:rsid w:val="00202CAE"/>
    <w:rsid w:val="002056E3"/>
    <w:rsid w:val="00215BE9"/>
    <w:rsid w:val="002224D5"/>
    <w:rsid w:val="00225587"/>
    <w:rsid w:val="00227A08"/>
    <w:rsid w:val="00227C8F"/>
    <w:rsid w:val="00243DE1"/>
    <w:rsid w:val="00252213"/>
    <w:rsid w:val="00262054"/>
    <w:rsid w:val="002672BD"/>
    <w:rsid w:val="00275412"/>
    <w:rsid w:val="0029310E"/>
    <w:rsid w:val="002A22EC"/>
    <w:rsid w:val="002A586C"/>
    <w:rsid w:val="002A78FD"/>
    <w:rsid w:val="002B124C"/>
    <w:rsid w:val="002B677E"/>
    <w:rsid w:val="002C12B1"/>
    <w:rsid w:val="002C68B4"/>
    <w:rsid w:val="002F24C9"/>
    <w:rsid w:val="002F2C95"/>
    <w:rsid w:val="00305A7F"/>
    <w:rsid w:val="00307C80"/>
    <w:rsid w:val="0031574D"/>
    <w:rsid w:val="00325A3F"/>
    <w:rsid w:val="003316B6"/>
    <w:rsid w:val="00331AB9"/>
    <w:rsid w:val="003344AA"/>
    <w:rsid w:val="00355409"/>
    <w:rsid w:val="003817E7"/>
    <w:rsid w:val="003950B9"/>
    <w:rsid w:val="003A57D4"/>
    <w:rsid w:val="003B7741"/>
    <w:rsid w:val="003C2E2D"/>
    <w:rsid w:val="003D02BA"/>
    <w:rsid w:val="003E15FC"/>
    <w:rsid w:val="003E471C"/>
    <w:rsid w:val="003E5DC5"/>
    <w:rsid w:val="00402AB6"/>
    <w:rsid w:val="0040460B"/>
    <w:rsid w:val="0040534E"/>
    <w:rsid w:val="00406844"/>
    <w:rsid w:val="0041553D"/>
    <w:rsid w:val="0041609E"/>
    <w:rsid w:val="00417DFC"/>
    <w:rsid w:val="0042367C"/>
    <w:rsid w:val="00431F57"/>
    <w:rsid w:val="00434EEC"/>
    <w:rsid w:val="00435350"/>
    <w:rsid w:val="004440CF"/>
    <w:rsid w:val="00444438"/>
    <w:rsid w:val="00446DB8"/>
    <w:rsid w:val="00457348"/>
    <w:rsid w:val="004616CD"/>
    <w:rsid w:val="00462AB3"/>
    <w:rsid w:val="00466642"/>
    <w:rsid w:val="00480295"/>
    <w:rsid w:val="004866E5"/>
    <w:rsid w:val="00492E17"/>
    <w:rsid w:val="004A0A40"/>
    <w:rsid w:val="004A12E6"/>
    <w:rsid w:val="004A62AA"/>
    <w:rsid w:val="004B59B2"/>
    <w:rsid w:val="004C3EDE"/>
    <w:rsid w:val="004C4199"/>
    <w:rsid w:val="004C4494"/>
    <w:rsid w:val="004D442F"/>
    <w:rsid w:val="004E0AA4"/>
    <w:rsid w:val="004E2E06"/>
    <w:rsid w:val="004E60AB"/>
    <w:rsid w:val="004E728F"/>
    <w:rsid w:val="005108F3"/>
    <w:rsid w:val="00521D5A"/>
    <w:rsid w:val="00530A32"/>
    <w:rsid w:val="005335AC"/>
    <w:rsid w:val="0053412D"/>
    <w:rsid w:val="00546032"/>
    <w:rsid w:val="00546E72"/>
    <w:rsid w:val="0055178B"/>
    <w:rsid w:val="0056441D"/>
    <w:rsid w:val="00586CF4"/>
    <w:rsid w:val="00592311"/>
    <w:rsid w:val="005929E3"/>
    <w:rsid w:val="00596953"/>
    <w:rsid w:val="005D0EE3"/>
    <w:rsid w:val="005D604E"/>
    <w:rsid w:val="005D6EEA"/>
    <w:rsid w:val="00603266"/>
    <w:rsid w:val="00616516"/>
    <w:rsid w:val="006210B1"/>
    <w:rsid w:val="00662E98"/>
    <w:rsid w:val="00667B1B"/>
    <w:rsid w:val="006712E6"/>
    <w:rsid w:val="006822D6"/>
    <w:rsid w:val="00686033"/>
    <w:rsid w:val="00690068"/>
    <w:rsid w:val="00697C79"/>
    <w:rsid w:val="006A0D6B"/>
    <w:rsid w:val="006B13E3"/>
    <w:rsid w:val="006B36EE"/>
    <w:rsid w:val="006B5820"/>
    <w:rsid w:val="006C0574"/>
    <w:rsid w:val="006C1A68"/>
    <w:rsid w:val="006E031B"/>
    <w:rsid w:val="006F4531"/>
    <w:rsid w:val="006F5877"/>
    <w:rsid w:val="006F61AF"/>
    <w:rsid w:val="006F61E1"/>
    <w:rsid w:val="00711F64"/>
    <w:rsid w:val="00712ED4"/>
    <w:rsid w:val="007238AF"/>
    <w:rsid w:val="00724861"/>
    <w:rsid w:val="00730EEA"/>
    <w:rsid w:val="007339F3"/>
    <w:rsid w:val="00740AF0"/>
    <w:rsid w:val="00756642"/>
    <w:rsid w:val="00757142"/>
    <w:rsid w:val="007A6100"/>
    <w:rsid w:val="007A6242"/>
    <w:rsid w:val="007C5D72"/>
    <w:rsid w:val="007D4FFB"/>
    <w:rsid w:val="007E1AE5"/>
    <w:rsid w:val="007E4A5D"/>
    <w:rsid w:val="00806DAC"/>
    <w:rsid w:val="0082548A"/>
    <w:rsid w:val="00825CB0"/>
    <w:rsid w:val="00831F4B"/>
    <w:rsid w:val="008371C6"/>
    <w:rsid w:val="008375EF"/>
    <w:rsid w:val="00853962"/>
    <w:rsid w:val="00856191"/>
    <w:rsid w:val="008702AF"/>
    <w:rsid w:val="008851CD"/>
    <w:rsid w:val="00885E0D"/>
    <w:rsid w:val="00895303"/>
    <w:rsid w:val="008A0C0F"/>
    <w:rsid w:val="008A0F46"/>
    <w:rsid w:val="008B14DB"/>
    <w:rsid w:val="008B5E5C"/>
    <w:rsid w:val="008C6B1C"/>
    <w:rsid w:val="008D29AC"/>
    <w:rsid w:val="008F08E0"/>
    <w:rsid w:val="008F0CA7"/>
    <w:rsid w:val="009004F6"/>
    <w:rsid w:val="00910B96"/>
    <w:rsid w:val="00912C3A"/>
    <w:rsid w:val="009318A3"/>
    <w:rsid w:val="009327A8"/>
    <w:rsid w:val="00952F24"/>
    <w:rsid w:val="00957C1A"/>
    <w:rsid w:val="00970DD3"/>
    <w:rsid w:val="009835D6"/>
    <w:rsid w:val="0098429B"/>
    <w:rsid w:val="00994C4E"/>
    <w:rsid w:val="00995988"/>
    <w:rsid w:val="009A5865"/>
    <w:rsid w:val="009A642C"/>
    <w:rsid w:val="009B15B0"/>
    <w:rsid w:val="009B7FC3"/>
    <w:rsid w:val="009C5457"/>
    <w:rsid w:val="009D25B2"/>
    <w:rsid w:val="009D666B"/>
    <w:rsid w:val="009E0366"/>
    <w:rsid w:val="009F1BE3"/>
    <w:rsid w:val="00A00C3F"/>
    <w:rsid w:val="00A0744A"/>
    <w:rsid w:val="00A345A1"/>
    <w:rsid w:val="00A34D51"/>
    <w:rsid w:val="00A41E9B"/>
    <w:rsid w:val="00A45CB4"/>
    <w:rsid w:val="00A50303"/>
    <w:rsid w:val="00A516D3"/>
    <w:rsid w:val="00A54B4B"/>
    <w:rsid w:val="00A62140"/>
    <w:rsid w:val="00A7019C"/>
    <w:rsid w:val="00A75951"/>
    <w:rsid w:val="00A815D9"/>
    <w:rsid w:val="00AA04E9"/>
    <w:rsid w:val="00AA70CF"/>
    <w:rsid w:val="00AA7626"/>
    <w:rsid w:val="00AC4E05"/>
    <w:rsid w:val="00AD254A"/>
    <w:rsid w:val="00AD4703"/>
    <w:rsid w:val="00AE0498"/>
    <w:rsid w:val="00AE5C70"/>
    <w:rsid w:val="00B04885"/>
    <w:rsid w:val="00B10D56"/>
    <w:rsid w:val="00B22993"/>
    <w:rsid w:val="00B30384"/>
    <w:rsid w:val="00B32B09"/>
    <w:rsid w:val="00B5560C"/>
    <w:rsid w:val="00B603BD"/>
    <w:rsid w:val="00B764C8"/>
    <w:rsid w:val="00B8427D"/>
    <w:rsid w:val="00B91C87"/>
    <w:rsid w:val="00B93110"/>
    <w:rsid w:val="00B9787B"/>
    <w:rsid w:val="00BB2F40"/>
    <w:rsid w:val="00BB4A94"/>
    <w:rsid w:val="00BD06AF"/>
    <w:rsid w:val="00BD0E62"/>
    <w:rsid w:val="00BE2F6B"/>
    <w:rsid w:val="00BE6E74"/>
    <w:rsid w:val="00BF2CD1"/>
    <w:rsid w:val="00C01DAE"/>
    <w:rsid w:val="00C058DF"/>
    <w:rsid w:val="00C12371"/>
    <w:rsid w:val="00C342D7"/>
    <w:rsid w:val="00C41CA3"/>
    <w:rsid w:val="00C45042"/>
    <w:rsid w:val="00C47D0C"/>
    <w:rsid w:val="00C57B9E"/>
    <w:rsid w:val="00C606F0"/>
    <w:rsid w:val="00C60DEF"/>
    <w:rsid w:val="00C60F5A"/>
    <w:rsid w:val="00C74EA2"/>
    <w:rsid w:val="00C755C6"/>
    <w:rsid w:val="00C81743"/>
    <w:rsid w:val="00C86C61"/>
    <w:rsid w:val="00CC5A8E"/>
    <w:rsid w:val="00CD2BF7"/>
    <w:rsid w:val="00CE13CC"/>
    <w:rsid w:val="00CE62B4"/>
    <w:rsid w:val="00CF0ED3"/>
    <w:rsid w:val="00CF4F32"/>
    <w:rsid w:val="00D0325E"/>
    <w:rsid w:val="00D033B9"/>
    <w:rsid w:val="00D12ED8"/>
    <w:rsid w:val="00D14164"/>
    <w:rsid w:val="00D16D16"/>
    <w:rsid w:val="00D20299"/>
    <w:rsid w:val="00D22C92"/>
    <w:rsid w:val="00D24488"/>
    <w:rsid w:val="00D27549"/>
    <w:rsid w:val="00D31BA9"/>
    <w:rsid w:val="00D31BDB"/>
    <w:rsid w:val="00D35D85"/>
    <w:rsid w:val="00D35DAA"/>
    <w:rsid w:val="00D36B14"/>
    <w:rsid w:val="00D47032"/>
    <w:rsid w:val="00D5738D"/>
    <w:rsid w:val="00D70EEE"/>
    <w:rsid w:val="00D80ADF"/>
    <w:rsid w:val="00D80F82"/>
    <w:rsid w:val="00D852D2"/>
    <w:rsid w:val="00D955C2"/>
    <w:rsid w:val="00DA72CF"/>
    <w:rsid w:val="00DA7313"/>
    <w:rsid w:val="00DB2563"/>
    <w:rsid w:val="00DB5721"/>
    <w:rsid w:val="00DC43AD"/>
    <w:rsid w:val="00DD10AA"/>
    <w:rsid w:val="00DD5DF7"/>
    <w:rsid w:val="00DD5E85"/>
    <w:rsid w:val="00DE66AA"/>
    <w:rsid w:val="00DE7BAB"/>
    <w:rsid w:val="00DF4968"/>
    <w:rsid w:val="00E074FA"/>
    <w:rsid w:val="00E07859"/>
    <w:rsid w:val="00E11572"/>
    <w:rsid w:val="00E1388F"/>
    <w:rsid w:val="00E15020"/>
    <w:rsid w:val="00E23D31"/>
    <w:rsid w:val="00E26CA3"/>
    <w:rsid w:val="00E5156A"/>
    <w:rsid w:val="00E568E0"/>
    <w:rsid w:val="00E8109D"/>
    <w:rsid w:val="00E91F4C"/>
    <w:rsid w:val="00E93548"/>
    <w:rsid w:val="00E94296"/>
    <w:rsid w:val="00EA1109"/>
    <w:rsid w:val="00EA2F42"/>
    <w:rsid w:val="00EB2E93"/>
    <w:rsid w:val="00ED0F3F"/>
    <w:rsid w:val="00EE248B"/>
    <w:rsid w:val="00F21DA9"/>
    <w:rsid w:val="00F25761"/>
    <w:rsid w:val="00F26F47"/>
    <w:rsid w:val="00F35039"/>
    <w:rsid w:val="00F4763A"/>
    <w:rsid w:val="00F53263"/>
    <w:rsid w:val="00F554C5"/>
    <w:rsid w:val="00F676C5"/>
    <w:rsid w:val="00F844FD"/>
    <w:rsid w:val="00F854F4"/>
    <w:rsid w:val="00F926A8"/>
    <w:rsid w:val="00F97917"/>
    <w:rsid w:val="00FA5AE5"/>
    <w:rsid w:val="00FE0130"/>
    <w:rsid w:val="00FE3590"/>
    <w:rsid w:val="00FE47D7"/>
    <w:rsid w:val="00FF1E18"/>
    <w:rsid w:val="00FF586B"/>
    <w:rsid w:val="00FF7EF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10A62"/>
  <w15:chartTrackingRefBased/>
  <w15:docId w15:val="{83FEB3E4-44EA-4A8E-9706-630F560D5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6EE"/>
    <w:pPr>
      <w:spacing w:after="0" w:line="240" w:lineRule="auto"/>
    </w:pPr>
    <w:rPr>
      <w:rFonts w:ascii="Times New Roman" w:eastAsia="Times New Roman" w:hAnsi="Times New Roman" w:cs="Times New Roman"/>
      <w:sz w:val="24"/>
      <w:szCs w:val="24"/>
    </w:rPr>
  </w:style>
  <w:style w:type="paragraph" w:styleId="Overskrift1">
    <w:name w:val="heading 1"/>
    <w:basedOn w:val="Normal"/>
    <w:next w:val="Normal"/>
    <w:link w:val="Overskrift1Tegn"/>
    <w:qFormat/>
    <w:rsid w:val="00DA7313"/>
    <w:pPr>
      <w:keepNext/>
      <w:spacing w:before="120" w:after="60"/>
      <w:outlineLvl w:val="0"/>
    </w:pPr>
    <w:rPr>
      <w:rFonts w:ascii="Arial" w:hAnsi="Arial" w:cs="Arial"/>
      <w:b/>
      <w:bCs/>
      <w:kern w:val="32"/>
      <w:sz w:val="28"/>
      <w:szCs w:val="32"/>
    </w:rPr>
  </w:style>
  <w:style w:type="paragraph" w:styleId="Overskrift2">
    <w:name w:val="heading 2"/>
    <w:basedOn w:val="Normal"/>
    <w:next w:val="Normal"/>
    <w:link w:val="Overskrift2Tegn"/>
    <w:qFormat/>
    <w:rsid w:val="00DA7313"/>
    <w:pPr>
      <w:keepNext/>
      <w:spacing w:before="60"/>
      <w:outlineLvl w:val="1"/>
    </w:pPr>
    <w:rPr>
      <w:rFonts w:ascii="Arial" w:hAnsi="Arial" w:cs="Arial"/>
      <w:b/>
      <w:bCs/>
      <w:i/>
      <w:iCs/>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DA7313"/>
    <w:rPr>
      <w:rFonts w:ascii="Arial" w:eastAsia="Times New Roman" w:hAnsi="Arial" w:cs="Arial"/>
      <w:b/>
      <w:bCs/>
      <w:kern w:val="32"/>
      <w:sz w:val="28"/>
      <w:szCs w:val="32"/>
    </w:rPr>
  </w:style>
  <w:style w:type="character" w:customStyle="1" w:styleId="Overskrift2Tegn">
    <w:name w:val="Overskrift 2 Tegn"/>
    <w:basedOn w:val="Standardskriftforavsnitt"/>
    <w:link w:val="Overskrift2"/>
    <w:rsid w:val="00DA7313"/>
    <w:rPr>
      <w:rFonts w:ascii="Arial" w:eastAsia="Times New Roman" w:hAnsi="Arial" w:cs="Arial"/>
      <w:b/>
      <w:bCs/>
      <w:i/>
      <w:iCs/>
      <w:sz w:val="24"/>
      <w:szCs w:val="28"/>
    </w:rPr>
  </w:style>
  <w:style w:type="paragraph" w:styleId="Topptekst">
    <w:name w:val="header"/>
    <w:basedOn w:val="Normal"/>
    <w:link w:val="TopptekstTegn"/>
    <w:rsid w:val="00DA7313"/>
    <w:pPr>
      <w:tabs>
        <w:tab w:val="center" w:pos="4536"/>
        <w:tab w:val="right" w:pos="9072"/>
      </w:tabs>
    </w:pPr>
  </w:style>
  <w:style w:type="character" w:customStyle="1" w:styleId="TopptekstTegn">
    <w:name w:val="Topptekst Tegn"/>
    <w:basedOn w:val="Standardskriftforavsnitt"/>
    <w:link w:val="Topptekst"/>
    <w:rsid w:val="00DA7313"/>
    <w:rPr>
      <w:rFonts w:ascii="Times New Roman" w:eastAsia="Times New Roman" w:hAnsi="Times New Roman" w:cs="Times New Roman"/>
      <w:sz w:val="24"/>
      <w:szCs w:val="24"/>
    </w:rPr>
  </w:style>
  <w:style w:type="paragraph" w:styleId="Bunntekst">
    <w:name w:val="footer"/>
    <w:basedOn w:val="Normal"/>
    <w:link w:val="BunntekstTegn"/>
    <w:uiPriority w:val="99"/>
    <w:rsid w:val="00DA7313"/>
    <w:pPr>
      <w:tabs>
        <w:tab w:val="center" w:pos="4536"/>
        <w:tab w:val="right" w:pos="9072"/>
      </w:tabs>
    </w:pPr>
  </w:style>
  <w:style w:type="character" w:customStyle="1" w:styleId="BunntekstTegn">
    <w:name w:val="Bunntekst Tegn"/>
    <w:basedOn w:val="Standardskriftforavsnitt"/>
    <w:link w:val="Bunntekst"/>
    <w:uiPriority w:val="99"/>
    <w:rsid w:val="00DA7313"/>
    <w:rPr>
      <w:rFonts w:ascii="Times New Roman" w:eastAsia="Times New Roman" w:hAnsi="Times New Roman" w:cs="Times New Roman"/>
      <w:sz w:val="24"/>
      <w:szCs w:val="24"/>
    </w:rPr>
  </w:style>
  <w:style w:type="character" w:styleId="Sidetall">
    <w:name w:val="page number"/>
    <w:basedOn w:val="Standardskriftforavsnitt"/>
    <w:rsid w:val="00DA7313"/>
  </w:style>
  <w:style w:type="character" w:styleId="Hyperkobling">
    <w:name w:val="Hyperlink"/>
    <w:basedOn w:val="Standardskriftforavsnitt"/>
    <w:uiPriority w:val="99"/>
    <w:rsid w:val="00DA7313"/>
    <w:rPr>
      <w:color w:val="0000FF"/>
      <w:u w:val="single"/>
    </w:rPr>
  </w:style>
  <w:style w:type="paragraph" w:styleId="INNH1">
    <w:name w:val="toc 1"/>
    <w:basedOn w:val="Normal"/>
    <w:next w:val="Normal"/>
    <w:autoRedefine/>
    <w:uiPriority w:val="39"/>
    <w:rsid w:val="00DA7313"/>
    <w:pPr>
      <w:tabs>
        <w:tab w:val="left" w:pos="360"/>
        <w:tab w:val="right" w:leader="dot" w:pos="8777"/>
      </w:tabs>
    </w:pPr>
    <w:rPr>
      <w:b/>
      <w:noProof/>
      <w:szCs w:val="28"/>
    </w:rPr>
  </w:style>
  <w:style w:type="paragraph" w:styleId="INNH2">
    <w:name w:val="toc 2"/>
    <w:basedOn w:val="Normal"/>
    <w:next w:val="Normal"/>
    <w:autoRedefine/>
    <w:uiPriority w:val="39"/>
    <w:rsid w:val="00DA7313"/>
    <w:pPr>
      <w:tabs>
        <w:tab w:val="left" w:pos="1080"/>
        <w:tab w:val="right" w:leader="dot" w:pos="8777"/>
      </w:tabs>
      <w:ind w:left="540" w:hanging="180"/>
    </w:pPr>
    <w:rPr>
      <w:noProof/>
      <w:lang w:val="en-GB"/>
    </w:rPr>
  </w:style>
  <w:style w:type="paragraph" w:styleId="Listeavsnitt">
    <w:name w:val="List Paragraph"/>
    <w:basedOn w:val="Normal"/>
    <w:uiPriority w:val="34"/>
    <w:qFormat/>
    <w:rsid w:val="00DA7313"/>
    <w:pPr>
      <w:ind w:left="720"/>
      <w:contextualSpacing/>
    </w:pPr>
  </w:style>
  <w:style w:type="character" w:styleId="Merknadsreferanse">
    <w:name w:val="annotation reference"/>
    <w:basedOn w:val="Standardskriftforavsnitt"/>
    <w:uiPriority w:val="99"/>
    <w:semiHidden/>
    <w:unhideWhenUsed/>
    <w:rsid w:val="00DA7313"/>
    <w:rPr>
      <w:sz w:val="16"/>
      <w:szCs w:val="16"/>
    </w:rPr>
  </w:style>
  <w:style w:type="paragraph" w:styleId="Merknadstekst">
    <w:name w:val="annotation text"/>
    <w:basedOn w:val="Normal"/>
    <w:link w:val="MerknadstekstTegn"/>
    <w:uiPriority w:val="99"/>
    <w:unhideWhenUsed/>
    <w:rsid w:val="00DA7313"/>
    <w:rPr>
      <w:sz w:val="20"/>
      <w:szCs w:val="20"/>
    </w:rPr>
  </w:style>
  <w:style w:type="character" w:customStyle="1" w:styleId="MerknadstekstTegn">
    <w:name w:val="Merknadstekst Tegn"/>
    <w:basedOn w:val="Standardskriftforavsnitt"/>
    <w:link w:val="Merknadstekst"/>
    <w:uiPriority w:val="99"/>
    <w:rsid w:val="00DA7313"/>
    <w:rPr>
      <w:rFonts w:ascii="Times New Roman" w:eastAsia="Times New Roman" w:hAnsi="Times New Roman" w:cs="Times New Roman"/>
      <w:sz w:val="20"/>
      <w:szCs w:val="20"/>
    </w:rPr>
  </w:style>
  <w:style w:type="paragraph" w:styleId="Bobletekst">
    <w:name w:val="Balloon Text"/>
    <w:basedOn w:val="Normal"/>
    <w:link w:val="BobletekstTegn"/>
    <w:semiHidden/>
    <w:rsid w:val="006B36EE"/>
    <w:rPr>
      <w:rFonts w:ascii="Tahoma" w:hAnsi="Tahoma" w:cs="Tahoma"/>
      <w:sz w:val="16"/>
      <w:szCs w:val="16"/>
    </w:rPr>
  </w:style>
  <w:style w:type="character" w:customStyle="1" w:styleId="BobletekstTegn">
    <w:name w:val="Bobletekst Tegn"/>
    <w:basedOn w:val="Standardskriftforavsnitt"/>
    <w:link w:val="Bobletekst"/>
    <w:semiHidden/>
    <w:rsid w:val="006B36EE"/>
    <w:rPr>
      <w:rFonts w:ascii="Tahoma" w:eastAsia="Times New Roman" w:hAnsi="Tahoma" w:cs="Tahoma"/>
      <w:sz w:val="16"/>
      <w:szCs w:val="16"/>
    </w:rPr>
  </w:style>
  <w:style w:type="paragraph" w:styleId="Kommentaremne">
    <w:name w:val="annotation subject"/>
    <w:basedOn w:val="Merknadstekst"/>
    <w:next w:val="Merknadstekst"/>
    <w:link w:val="KommentaremneTegn"/>
    <w:uiPriority w:val="99"/>
    <w:semiHidden/>
    <w:unhideWhenUsed/>
    <w:rsid w:val="006B36EE"/>
    <w:rPr>
      <w:b/>
      <w:bCs/>
    </w:rPr>
  </w:style>
  <w:style w:type="character" w:customStyle="1" w:styleId="KommentaremneTegn">
    <w:name w:val="Kommentaremne Tegn"/>
    <w:basedOn w:val="MerknadstekstTegn"/>
    <w:link w:val="Kommentaremne"/>
    <w:uiPriority w:val="99"/>
    <w:semiHidden/>
    <w:rsid w:val="006B36E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0200">
      <w:bodyDiv w:val="1"/>
      <w:marLeft w:val="0"/>
      <w:marRight w:val="0"/>
      <w:marTop w:val="0"/>
      <w:marBottom w:val="0"/>
      <w:divBdr>
        <w:top w:val="none" w:sz="0" w:space="0" w:color="auto"/>
        <w:left w:val="none" w:sz="0" w:space="0" w:color="auto"/>
        <w:bottom w:val="none" w:sz="0" w:space="0" w:color="auto"/>
        <w:right w:val="none" w:sz="0" w:space="0" w:color="auto"/>
      </w:divBdr>
    </w:div>
    <w:div w:id="110495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D8F7D2910A57BE4D9C0F499D068C7567" ma:contentTypeVersion="2" ma:contentTypeDescription="" ma:contentTypeScope="" ma:versionID="b8c4b290e2fd4f3b13c70cd2ca2b8099">
  <xsd:schema xmlns:xsd="http://www.w3.org/2001/XMLSchema" xmlns:xs="http://www.w3.org/2001/XMLSchema" xmlns:p="http://schemas.microsoft.com/office/2006/metadata/properties" xmlns:ns2="beae3e8e-208c-4b8a-be05-3e30f474ae01" targetNamespace="http://schemas.microsoft.com/office/2006/metadata/properties" ma:root="true" ma:fieldsID="e8dbcc499698e1c3b044f4ab8b304bcb"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4c297bfe-2ddf-49c0-b48d-5e3f9de3295d" ContentTypeId="0x01010058F483C9552BB5498DA378941DAA7375" PreviousValue="false" LastSyncTimeStamp="2022-11-15T19:17:57.307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TermName>
          <TermId xmlns="http://schemas.microsoft.com/office/infopath/2007/PartnerControls">ed01d78b-6be5-4ad2-998f-411aea556b4c</TermId>
        </TermInfo>
      </Term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4</Value>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documentManagement>
</p:properties>
</file>

<file path=customXml/itemProps1.xml><?xml version="1.0" encoding="utf-8"?>
<ds:datastoreItem xmlns:ds="http://schemas.openxmlformats.org/officeDocument/2006/customXml" ds:itemID="{655484BC-F04B-4214-91F4-4AC595068F2E}">
  <ds:schemaRefs>
    <ds:schemaRef ds:uri="http://schemas.microsoft.com/sharepoint/v3/contenttype/forms"/>
  </ds:schemaRefs>
</ds:datastoreItem>
</file>

<file path=customXml/itemProps2.xml><?xml version="1.0" encoding="utf-8"?>
<ds:datastoreItem xmlns:ds="http://schemas.openxmlformats.org/officeDocument/2006/customXml" ds:itemID="{7C21AE13-19CF-47E5-81F6-C55B3ED6B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8702E-F52A-45CC-A219-84611A7F01C8}">
  <ds:schemaRefs>
    <ds:schemaRef ds:uri="Microsoft.SharePoint.Taxonomy.ContentTypeSync"/>
  </ds:schemaRefs>
</ds:datastoreItem>
</file>

<file path=customXml/itemProps4.xml><?xml version="1.0" encoding="utf-8"?>
<ds:datastoreItem xmlns:ds="http://schemas.openxmlformats.org/officeDocument/2006/customXml" ds:itemID="{010F4CF1-02A6-4048-B344-AA2CB42C1C30}">
  <ds:schemaRefs>
    <ds:schemaRef ds:uri="http://schemas.openxmlformats.org/officeDocument/2006/bibliography"/>
  </ds:schemaRefs>
</ds:datastoreItem>
</file>

<file path=customXml/itemProps5.xml><?xml version="1.0" encoding="utf-8"?>
<ds:datastoreItem xmlns:ds="http://schemas.openxmlformats.org/officeDocument/2006/customXml" ds:itemID="{381BA054-E502-4BD2-A49C-B1E72E695A6D}">
  <ds:schemaRefs>
    <ds:schemaRef ds:uri="http://purl.org/dc/elements/1.1/"/>
    <ds:schemaRef ds:uri="http://schemas.microsoft.com/office/2006/metadata/properties"/>
    <ds:schemaRef ds:uri="beae3e8e-208c-4b8a-be05-3e30f474ae0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1947</Words>
  <Characters>10323</Characters>
  <Application>Microsoft Office Word</Application>
  <DocSecurity>0</DocSecurity>
  <Lines>86</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Anne-Cathrine Schjøtner Skaar</dc:creator>
  <cp:keywords/>
  <dc:description/>
  <cp:lastModifiedBy>Kjell Sture Trymbo</cp:lastModifiedBy>
  <cp:revision>11</cp:revision>
  <dcterms:created xsi:type="dcterms:W3CDTF">2021-12-06T13:26:00Z</dcterms:created>
  <dcterms:modified xsi:type="dcterms:W3CDTF">2022-12-21T12:42:00Z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fbf486-f09d-4a86-8810-b4add863c98a_Enabled">
    <vt:lpwstr>true</vt:lpwstr>
  </property>
  <property fmtid="{D5CDD505-2E9C-101B-9397-08002B2CF9AE}" pid="3" name="MSIP_Label_e5fbf486-f09d-4a86-8810-b4add863c98a_SetDate">
    <vt:lpwstr>2021-11-02T12:16:53Z</vt:lpwstr>
  </property>
  <property fmtid="{D5CDD505-2E9C-101B-9397-08002B2CF9AE}" pid="4" name="MSIP_Label_e5fbf486-f09d-4a86-8810-b4add863c98a_Method">
    <vt:lpwstr>Privileged</vt:lpwstr>
  </property>
  <property fmtid="{D5CDD505-2E9C-101B-9397-08002B2CF9AE}" pid="5" name="MSIP_Label_e5fbf486-f09d-4a86-8810-b4add863c98a_Name">
    <vt:lpwstr>Public</vt:lpwstr>
  </property>
  <property fmtid="{D5CDD505-2E9C-101B-9397-08002B2CF9AE}" pid="6" name="MSIP_Label_e5fbf486-f09d-4a86-8810-b4add863c98a_SiteId">
    <vt:lpwstr>38856954-ed55-49f7-8bdd-738ffbbfd390</vt:lpwstr>
  </property>
  <property fmtid="{D5CDD505-2E9C-101B-9397-08002B2CF9AE}" pid="7" name="MSIP_Label_e5fbf486-f09d-4a86-8810-b4add863c98a_ActionId">
    <vt:lpwstr>62a3e4a3-b46d-4425-b65e-ed3ab7efc0c9</vt:lpwstr>
  </property>
  <property fmtid="{D5CDD505-2E9C-101B-9397-08002B2CF9AE}" pid="8" name="MSIP_Label_e5fbf486-f09d-4a86-8810-b4add863c98a_ContentBits">
    <vt:lpwstr>0</vt:lpwstr>
  </property>
  <property fmtid="{D5CDD505-2E9C-101B-9397-08002B2CF9AE}" pid="9" name="TaxKeyword">
    <vt:lpwstr/>
  </property>
  <property fmtid="{D5CDD505-2E9C-101B-9397-08002B2CF9AE}" pid="10" name="Prossområde">
    <vt:lpwstr/>
  </property>
  <property fmtid="{D5CDD505-2E9C-101B-9397-08002B2CF9AE}" pid="11" name="ContentTypeId">
    <vt:lpwstr>0x01010058F483C9552BB5498DA378941DAA737500D8F7D2910A57BE4D9C0F499D068C7567</vt:lpwstr>
  </property>
  <property fmtid="{D5CDD505-2E9C-101B-9397-08002B2CF9AE}" pid="12" name="Knaggtest">
    <vt:lpwstr/>
  </property>
  <property fmtid="{D5CDD505-2E9C-101B-9397-08002B2CF9AE}" pid="13" name="f898bcb951044ca5ba5ee94f74cf616e">
    <vt:lpwstr/>
  </property>
  <property fmtid="{D5CDD505-2E9C-101B-9397-08002B2CF9AE}" pid="14" name="Dokumentstatus">
    <vt:lpwstr>1;#Under arbeid|f39d8bcc-2a80-4417-a67a-9134b0a418c4</vt:lpwstr>
  </property>
  <property fmtid="{D5CDD505-2E9C-101B-9397-08002B2CF9AE}" pid="15" name="Prosessområder">
    <vt:lpwstr/>
  </property>
  <property fmtid="{D5CDD505-2E9C-101B-9397-08002B2CF9AE}" pid="16" name="Organisasjonsenhet">
    <vt:lpwstr>4;#Drift og vedlikehold|ed01d78b-6be5-4ad2-998f-411aea556b4c</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MediaServiceImageTags">
    <vt:lpwstr/>
  </property>
  <property fmtid="{D5CDD505-2E9C-101B-9397-08002B2CF9AE}" pid="26" name="lcf76f155ced4ddcb4097134ff3c332f">
    <vt:lpwstr/>
  </property>
</Properties>
</file>